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B1" w:rsidRDefault="003E14B1">
      <w:r>
        <w:t xml:space="preserve">  </w:t>
      </w: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6"/>
      </w:tblGrid>
      <w:tr w:rsidR="003E14B1" w:rsidRPr="003E14B1" w:rsidTr="00332260">
        <w:tc>
          <w:tcPr>
            <w:tcW w:w="15538" w:type="dxa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ind w:left="924" w:hanging="35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SCENARIUSZ </w:t>
            </w:r>
            <w:r w:rsidR="00C8085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II </w:t>
            </w:r>
            <w:r w:rsidR="00D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ZJAZ</w:t>
            </w:r>
            <w:r w:rsidR="00C04EF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</w:t>
            </w:r>
            <w:r w:rsidR="00D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U – 3 MODUŁY</w:t>
            </w:r>
          </w:p>
          <w:p w:rsidR="00F9149C" w:rsidRPr="00F9149C" w:rsidRDefault="00F9149C" w:rsidP="00F9149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F9149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Grupa nr II – Wykorzystywanie nowoczesnych technologii  w procesie nauczania i uczenia się</w:t>
            </w:r>
          </w:p>
          <w:p w:rsidR="00F9149C" w:rsidRPr="00F9149C" w:rsidRDefault="00F9149C" w:rsidP="00F9149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F9149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Tytuł szkolenia: Akademia Kompetencji Kluczowych -  jak wspomagać szkoły w kształtowaniu kompetencji kluczowych uczniów? </w:t>
            </w:r>
          </w:p>
          <w:p w:rsidR="00F9149C" w:rsidRPr="00F9149C" w:rsidRDefault="00F9149C" w:rsidP="00F9149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F9149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Termin zjazdu: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15,16,17. 09</w:t>
            </w:r>
            <w:r w:rsidRPr="00F9149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.2017r.</w:t>
            </w:r>
          </w:p>
          <w:p w:rsidR="00F9149C" w:rsidRDefault="00F9149C" w:rsidP="00F9149C">
            <w:pPr>
              <w:spacing w:line="0" w:lineRule="atLeast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F9149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Realizacja modułów: </w:t>
            </w:r>
          </w:p>
          <w:p w:rsidR="00A44910" w:rsidRPr="00A44910" w:rsidRDefault="00A44910" w:rsidP="00A44910">
            <w:pPr>
              <w:spacing w:line="0" w:lineRule="atLeast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4491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Moduł IV. Proces uczenia się a rozwój kompetencji kluczowych.</w:t>
            </w:r>
          </w:p>
          <w:p w:rsidR="00A44910" w:rsidRPr="00A44910" w:rsidRDefault="00A44910" w:rsidP="00A44910">
            <w:pPr>
              <w:spacing w:line="0" w:lineRule="atLeast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4491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Moduł V. TIK w budowaniu środowiska sprzyjającego nauczaniu/uczeniu się.</w:t>
            </w:r>
          </w:p>
          <w:p w:rsidR="00A44910" w:rsidRDefault="00A44910" w:rsidP="00A44910">
            <w:pPr>
              <w:spacing w:line="0" w:lineRule="atLeast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4491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Moduł VI. Współpraca i komunikacja z wykorzystaniem TIK.</w:t>
            </w:r>
          </w:p>
          <w:p w:rsidR="00F9149C" w:rsidRPr="00F9149C" w:rsidRDefault="00F9149C" w:rsidP="00F9149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3E14B1" w:rsidRPr="003E14B1" w:rsidRDefault="00F9149C" w:rsidP="00F9149C">
            <w:pPr>
              <w:spacing w:after="0" w:line="240" w:lineRule="auto"/>
              <w:ind w:left="924" w:hanging="357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F9149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Trenerzy: </w:t>
            </w:r>
            <w:r w:rsidR="00A4491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Emanuel Studnicki,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Danuta Maciejewska-  </w:t>
            </w:r>
            <w:proofErr w:type="spellStart"/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Mias</w:t>
            </w:r>
            <w:proofErr w:type="spellEnd"/>
            <w:r w:rsidRPr="00F9149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, Bożena Pawlikowska,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3E14B1" w:rsidRPr="003E14B1" w:rsidRDefault="003E14B1" w:rsidP="003E14B1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3E14B1" w:rsidRPr="003E14B1" w:rsidRDefault="003E14B1" w:rsidP="003E14B1">
      <w:pPr>
        <w:spacing w:after="0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  <w:b/>
          <w:sz w:val="24"/>
          <w:szCs w:val="24"/>
        </w:rPr>
        <w:t>Cele ogólne zjazdu</w:t>
      </w:r>
      <w:r w:rsidRPr="003E14B1">
        <w:rPr>
          <w:rFonts w:ascii="Calibri" w:eastAsia="Calibri" w:hAnsi="Calibri" w:cs="Calibri"/>
          <w:b/>
        </w:rPr>
        <w:t xml:space="preserve">:  </w:t>
      </w:r>
      <w:r w:rsidRPr="003E14B1">
        <w:rPr>
          <w:rFonts w:ascii="Calibri" w:eastAsia="Calibri" w:hAnsi="Calibri" w:cs="Calibri"/>
        </w:rPr>
        <w:t>Uczestnik szkolenia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charakteryzuje kompetencje kluczowe, rozumie ich rolę i znaczenie w procesie uczenia się przez całe życie oraz przygotowaniu uczniów do funkcjonowania  w społeczeństwie i dorosłego życia; </w:t>
      </w:r>
    </w:p>
    <w:p w:rsidR="00F9149C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F9149C">
        <w:rPr>
          <w:rFonts w:ascii="Calibri" w:eastAsia="Calibri" w:hAnsi="Calibri" w:cs="Calibri"/>
        </w:rPr>
        <w:t xml:space="preserve">uzasadnia potrzebę rozwijania umiejętności uczenia się i znaczenie nauczania przez </w:t>
      </w:r>
      <w:r w:rsidR="00F9149C">
        <w:rPr>
          <w:rFonts w:ascii="Calibri" w:eastAsia="Calibri" w:hAnsi="Calibri" w:cs="Calibri"/>
        </w:rPr>
        <w:t>w</w:t>
      </w:r>
      <w:r w:rsidR="00F9149C" w:rsidRPr="00F9149C">
        <w:rPr>
          <w:rFonts w:ascii="Calibri" w:eastAsia="Calibri" w:hAnsi="Calibri" w:cs="Calibri"/>
        </w:rPr>
        <w:t>ykorzystywanie nowoczesnych technologii</w:t>
      </w:r>
      <w:r w:rsidR="00F9149C" w:rsidRPr="00F9149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</w:t>
      </w:r>
    </w:p>
    <w:p w:rsidR="003E14B1" w:rsidRPr="00F9149C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F9149C">
        <w:rPr>
          <w:rFonts w:ascii="Calibri" w:eastAsia="Calibri" w:hAnsi="Calibri" w:cs="Calibri"/>
        </w:rPr>
        <w:t xml:space="preserve">wskazuje metody i techniki nauczania/uczenia się służące rozwijaniu umiejętności uczenia się i warunki sprzyjające jej kształtowaniu;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zna założenia kompleksowego wspomagania szkół i zadania instytucji systemu wspomagania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prowadzi wspomaganie szkoły w zakresie kształtowania kompetencji kluczowych uczniów, wykorzystując wiedzę na temat metod i technik nauczania/uczenia się;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organizuje pracę zespołową nauczycieli w celu kształtowania kompetencji kluczowych uczniów;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określa swój potencjał zawodowy i planuje dalszy rozwój w roli osoby prowadzącej wspomaganie szkół. </w:t>
      </w:r>
    </w:p>
    <w:p w:rsidR="003E14B1" w:rsidRPr="003E14B1" w:rsidRDefault="003E14B1" w:rsidP="003E14B1">
      <w:pPr>
        <w:spacing w:after="0"/>
        <w:contextualSpacing/>
        <w:rPr>
          <w:rFonts w:ascii="Calibri" w:eastAsia="Calibri" w:hAnsi="Calibri" w:cs="Calibri"/>
          <w:b/>
          <w:sz w:val="24"/>
          <w:szCs w:val="24"/>
        </w:rPr>
      </w:pPr>
    </w:p>
    <w:p w:rsidR="00F9149C" w:rsidRDefault="00F9149C" w:rsidP="003E14B1">
      <w:pPr>
        <w:spacing w:after="0"/>
        <w:contextualSpacing/>
        <w:rPr>
          <w:rFonts w:ascii="Calibri" w:eastAsia="Calibri" w:hAnsi="Calibri" w:cs="Calibri"/>
          <w:b/>
          <w:sz w:val="24"/>
          <w:szCs w:val="24"/>
        </w:rPr>
      </w:pPr>
    </w:p>
    <w:p w:rsidR="003E14B1" w:rsidRDefault="003E14B1" w:rsidP="003E14B1">
      <w:pPr>
        <w:spacing w:after="0"/>
        <w:contextualSpacing/>
        <w:rPr>
          <w:rFonts w:ascii="Calibri" w:eastAsia="Calibri" w:hAnsi="Calibri" w:cs="Calibri"/>
          <w:szCs w:val="18"/>
        </w:rPr>
      </w:pPr>
      <w:r w:rsidRPr="003E14B1">
        <w:rPr>
          <w:rFonts w:ascii="Calibri" w:eastAsia="Calibri" w:hAnsi="Calibri" w:cs="Calibri"/>
          <w:b/>
          <w:sz w:val="24"/>
          <w:szCs w:val="24"/>
        </w:rPr>
        <w:t xml:space="preserve">Cele szczegółowe zjazdu: </w:t>
      </w:r>
      <w:r w:rsidRPr="003E14B1">
        <w:rPr>
          <w:rFonts w:ascii="Calibri" w:eastAsia="Calibri" w:hAnsi="Calibri" w:cs="Calibri"/>
          <w:szCs w:val="18"/>
        </w:rPr>
        <w:t xml:space="preserve">Uczestnik szkolenia: </w:t>
      </w:r>
    </w:p>
    <w:p w:rsidR="00BF430D" w:rsidRPr="00F9149C" w:rsidRDefault="00BF430D" w:rsidP="00F9149C">
      <w:pPr>
        <w:pStyle w:val="Akapitzlist"/>
        <w:widowControl w:val="0"/>
        <w:numPr>
          <w:ilvl w:val="0"/>
          <w:numId w:val="18"/>
        </w:numPr>
        <w:tabs>
          <w:tab w:val="left" w:pos="1400"/>
        </w:tabs>
        <w:suppressAutoHyphens/>
        <w:spacing w:after="0"/>
        <w:rPr>
          <w:rFonts w:ascii="Arial" w:eastAsia="Arial" w:hAnsi="Arial" w:cs="Arial"/>
        </w:rPr>
      </w:pPr>
      <w:r w:rsidRPr="00F9149C">
        <w:rPr>
          <w:rFonts w:ascii="Arial" w:eastAsia="Arial" w:hAnsi="Arial" w:cs="Arial"/>
        </w:rPr>
        <w:t>charakteryzuje specyfikę rozwojową uczniów na II etapie edukacyjnym w kontekście rozwijania umiejętności uczenia się;</w:t>
      </w:r>
    </w:p>
    <w:p w:rsidR="00BF430D" w:rsidRPr="00F9149C" w:rsidRDefault="00BF430D" w:rsidP="00F9149C">
      <w:pPr>
        <w:pStyle w:val="Akapitzlist"/>
        <w:widowControl w:val="0"/>
        <w:numPr>
          <w:ilvl w:val="0"/>
          <w:numId w:val="18"/>
        </w:numPr>
        <w:tabs>
          <w:tab w:val="left" w:pos="1400"/>
        </w:tabs>
        <w:suppressAutoHyphens/>
        <w:spacing w:after="0"/>
        <w:rPr>
          <w:rFonts w:ascii="Arial" w:eastAsia="Arial" w:hAnsi="Arial" w:cs="Arial"/>
        </w:rPr>
      </w:pPr>
      <w:r w:rsidRPr="00F9149C">
        <w:rPr>
          <w:rFonts w:ascii="Arial" w:eastAsia="Arial" w:hAnsi="Arial" w:cs="Arial"/>
        </w:rPr>
        <w:lastRenderedPageBreak/>
        <w:t xml:space="preserve">określa wiedzę, umiejętności i postawy ucznia w środkowym wieku szkolnym związane z umiejętnością uczenia się; </w:t>
      </w:r>
    </w:p>
    <w:p w:rsidR="00BF430D" w:rsidRPr="00F9149C" w:rsidRDefault="00BF430D" w:rsidP="00F9149C">
      <w:pPr>
        <w:pStyle w:val="Akapitzlist"/>
        <w:widowControl w:val="0"/>
        <w:numPr>
          <w:ilvl w:val="0"/>
          <w:numId w:val="18"/>
        </w:numPr>
        <w:tabs>
          <w:tab w:val="left" w:pos="1400"/>
        </w:tabs>
        <w:suppressAutoHyphens/>
        <w:spacing w:after="0"/>
        <w:rPr>
          <w:rFonts w:ascii="Arial" w:eastAsia="Arial" w:hAnsi="Arial" w:cs="Arial"/>
        </w:rPr>
      </w:pPr>
      <w:r w:rsidRPr="00F9149C">
        <w:rPr>
          <w:rFonts w:ascii="Arial" w:eastAsia="Arial" w:hAnsi="Arial" w:cs="Arial"/>
        </w:rPr>
        <w:t>wskazuje strategie i metody nauczania sprzyjające rozwijaniu umiejętności uczenia się na II etapie edukacyjnym;</w:t>
      </w:r>
    </w:p>
    <w:p w:rsidR="00BF430D" w:rsidRPr="00F9149C" w:rsidRDefault="00BF430D" w:rsidP="00F9149C">
      <w:pPr>
        <w:pStyle w:val="Akapitzlist"/>
        <w:widowControl w:val="0"/>
        <w:numPr>
          <w:ilvl w:val="0"/>
          <w:numId w:val="18"/>
        </w:numPr>
        <w:tabs>
          <w:tab w:val="left" w:pos="1400"/>
        </w:tabs>
        <w:suppressAutoHyphens/>
        <w:spacing w:after="0"/>
        <w:rPr>
          <w:rFonts w:ascii="Arial" w:eastAsia="Arial" w:hAnsi="Arial" w:cs="Arial"/>
        </w:rPr>
      </w:pPr>
      <w:r w:rsidRPr="00F9149C">
        <w:rPr>
          <w:rFonts w:ascii="Arial" w:eastAsia="Arial" w:hAnsi="Arial" w:cs="Arial"/>
        </w:rPr>
        <w:t xml:space="preserve">określa wskaźniki świadczące o potrzebie rozwoju szkoły w zakresie kształtowania u uczniów umiejętności uczenia się; </w:t>
      </w:r>
    </w:p>
    <w:p w:rsidR="00F9149C" w:rsidRPr="00F9149C" w:rsidRDefault="00F9149C" w:rsidP="00F9149C">
      <w:pPr>
        <w:pStyle w:val="Akapitzlist"/>
        <w:widowControl w:val="0"/>
        <w:numPr>
          <w:ilvl w:val="0"/>
          <w:numId w:val="18"/>
        </w:numPr>
        <w:tabs>
          <w:tab w:val="left" w:pos="1400"/>
        </w:tabs>
        <w:suppressAutoHyphens/>
        <w:spacing w:after="0"/>
        <w:rPr>
          <w:rFonts w:ascii="Arial" w:eastAsia="Arial" w:hAnsi="Arial" w:cs="Arial"/>
        </w:rPr>
      </w:pPr>
      <w:r w:rsidRPr="00F9149C">
        <w:rPr>
          <w:rFonts w:ascii="Arial" w:eastAsia="Arial" w:hAnsi="Arial" w:cs="Arial"/>
        </w:rPr>
        <w:t>określa rolę i zakres działania osoby wspomagającej szkołę w zakresie kształtowania kompetencji informatycznych;</w:t>
      </w:r>
    </w:p>
    <w:p w:rsidR="00F9149C" w:rsidRPr="00F9149C" w:rsidRDefault="00F9149C" w:rsidP="00F9149C">
      <w:pPr>
        <w:pStyle w:val="Akapitzlist"/>
        <w:widowControl w:val="0"/>
        <w:numPr>
          <w:ilvl w:val="0"/>
          <w:numId w:val="18"/>
        </w:numPr>
        <w:tabs>
          <w:tab w:val="left" w:pos="1400"/>
        </w:tabs>
        <w:suppressAutoHyphens/>
        <w:spacing w:after="0"/>
        <w:rPr>
          <w:rFonts w:ascii="Symbol" w:eastAsia="Symbol" w:hAnsi="Symbol" w:cs="Symbol"/>
        </w:rPr>
      </w:pPr>
      <w:r w:rsidRPr="00F9149C">
        <w:rPr>
          <w:rFonts w:ascii="Arial" w:eastAsia="Arial" w:hAnsi="Arial" w:cs="Arial"/>
        </w:rPr>
        <w:t>wspiera szkołę w przeprowadzeniu diagnozy jej pracy pod kątem rozwoju kompetencji informatycznych uczniów;</w:t>
      </w:r>
    </w:p>
    <w:p w:rsidR="00F9149C" w:rsidRPr="00F9149C" w:rsidRDefault="00F9149C" w:rsidP="00F9149C">
      <w:pPr>
        <w:pStyle w:val="Akapitzlist"/>
        <w:widowControl w:val="0"/>
        <w:numPr>
          <w:ilvl w:val="0"/>
          <w:numId w:val="18"/>
        </w:numPr>
        <w:tabs>
          <w:tab w:val="left" w:pos="1428"/>
        </w:tabs>
        <w:suppressAutoHyphens/>
        <w:spacing w:after="0"/>
        <w:ind w:right="1280"/>
        <w:rPr>
          <w:rFonts w:ascii="Symbol" w:eastAsia="Symbol" w:hAnsi="Symbol" w:cs="Symbol"/>
        </w:rPr>
      </w:pPr>
      <w:r w:rsidRPr="00F9149C">
        <w:rPr>
          <w:rFonts w:ascii="Arial" w:eastAsia="Arial" w:hAnsi="Arial" w:cs="Arial"/>
        </w:rPr>
        <w:t>stosuje metody i narzędzia służące diagnozie, dostosowując je do obszarów związanych z rozwojem kompetencji informatycznych uczniów oraz specyfiki szkoły;</w:t>
      </w:r>
    </w:p>
    <w:p w:rsidR="00F9149C" w:rsidRPr="00F9149C" w:rsidRDefault="00F9149C" w:rsidP="00F9149C">
      <w:pPr>
        <w:pStyle w:val="Akapitzlist"/>
        <w:widowControl w:val="0"/>
        <w:numPr>
          <w:ilvl w:val="0"/>
          <w:numId w:val="18"/>
        </w:numPr>
        <w:tabs>
          <w:tab w:val="left" w:pos="1400"/>
        </w:tabs>
        <w:suppressAutoHyphens/>
        <w:spacing w:after="0"/>
        <w:rPr>
          <w:rFonts w:ascii="Symbol" w:eastAsia="Symbol" w:hAnsi="Symbol" w:cs="Symbol"/>
        </w:rPr>
      </w:pPr>
      <w:r w:rsidRPr="00F9149C">
        <w:rPr>
          <w:rFonts w:ascii="Arial" w:eastAsia="Arial" w:hAnsi="Arial" w:cs="Arial"/>
        </w:rPr>
        <w:t>wyznacza cele i tworzy rozwiązania służące rozwojowi kompetencji informatycznych uczniów;</w:t>
      </w:r>
    </w:p>
    <w:p w:rsidR="00F9149C" w:rsidRPr="00F9149C" w:rsidRDefault="00F9149C" w:rsidP="00F9149C">
      <w:pPr>
        <w:pStyle w:val="Akapitzlist"/>
        <w:widowControl w:val="0"/>
        <w:numPr>
          <w:ilvl w:val="0"/>
          <w:numId w:val="18"/>
        </w:numPr>
        <w:tabs>
          <w:tab w:val="left" w:pos="1400"/>
        </w:tabs>
        <w:suppressAutoHyphens/>
        <w:spacing w:after="0"/>
        <w:rPr>
          <w:rFonts w:ascii="Symbol" w:eastAsia="Symbol" w:hAnsi="Symbol" w:cs="Symbol"/>
        </w:rPr>
      </w:pPr>
      <w:r w:rsidRPr="00F9149C">
        <w:rPr>
          <w:rFonts w:ascii="Arial" w:eastAsia="Arial" w:hAnsi="Arial" w:cs="Arial"/>
        </w:rPr>
        <w:t>współpracuje z nauczycielami oraz dyrektorem szkoły przy tworzeniu i realizacji planu wspomagania szkoły;</w:t>
      </w:r>
    </w:p>
    <w:p w:rsidR="00F9149C" w:rsidRPr="00F9149C" w:rsidRDefault="00F9149C" w:rsidP="00F9149C">
      <w:pPr>
        <w:pStyle w:val="Akapitzlist"/>
        <w:widowControl w:val="0"/>
        <w:numPr>
          <w:ilvl w:val="0"/>
          <w:numId w:val="18"/>
        </w:numPr>
        <w:tabs>
          <w:tab w:val="left" w:pos="1400"/>
        </w:tabs>
        <w:suppressAutoHyphens/>
        <w:spacing w:after="0"/>
        <w:rPr>
          <w:rFonts w:ascii="Symbol" w:eastAsia="Symbol" w:hAnsi="Symbol" w:cs="Symbol"/>
        </w:rPr>
      </w:pPr>
      <w:r w:rsidRPr="00F9149C">
        <w:rPr>
          <w:rFonts w:ascii="Arial" w:eastAsia="Arial" w:hAnsi="Arial" w:cs="Arial"/>
        </w:rPr>
        <w:t>zapewnia sprawną organizację form doskonalenia nauczycieli, w tym dobór ekspertów;</w:t>
      </w:r>
    </w:p>
    <w:p w:rsidR="00F9149C" w:rsidRPr="00F9149C" w:rsidRDefault="00F9149C" w:rsidP="00F9149C">
      <w:pPr>
        <w:pStyle w:val="Akapitzlist"/>
        <w:widowControl w:val="0"/>
        <w:numPr>
          <w:ilvl w:val="0"/>
          <w:numId w:val="18"/>
        </w:numPr>
        <w:tabs>
          <w:tab w:val="left" w:pos="1400"/>
        </w:tabs>
        <w:suppressAutoHyphens/>
        <w:spacing w:after="0"/>
        <w:rPr>
          <w:rFonts w:ascii="Symbol" w:eastAsia="Symbol" w:hAnsi="Symbol" w:cs="Symbol"/>
        </w:rPr>
      </w:pPr>
      <w:r w:rsidRPr="00F9149C">
        <w:rPr>
          <w:rFonts w:ascii="Arial" w:eastAsia="Arial" w:hAnsi="Arial" w:cs="Arial"/>
        </w:rPr>
        <w:t>monitoruje i ocenia działania wspierające nauczycieli w rozwoju kompetencji informatycznych uczniów;</w:t>
      </w:r>
    </w:p>
    <w:p w:rsidR="00F9149C" w:rsidRPr="00F9149C" w:rsidRDefault="00F9149C" w:rsidP="00F9149C">
      <w:pPr>
        <w:pStyle w:val="Akapitzlist"/>
        <w:widowControl w:val="0"/>
        <w:numPr>
          <w:ilvl w:val="0"/>
          <w:numId w:val="18"/>
        </w:numPr>
        <w:tabs>
          <w:tab w:val="left" w:pos="1400"/>
        </w:tabs>
        <w:suppressAutoHyphens/>
        <w:spacing w:after="0"/>
        <w:rPr>
          <w:rFonts w:ascii="Symbol" w:eastAsia="Symbol" w:hAnsi="Symbol" w:cs="Symbol"/>
        </w:rPr>
      </w:pPr>
      <w:r w:rsidRPr="00F9149C">
        <w:rPr>
          <w:rFonts w:ascii="Arial" w:eastAsia="Arial" w:hAnsi="Arial" w:cs="Arial"/>
        </w:rPr>
        <w:t>stosuje wybrane narzędzia TIK na poszczególnych etapach procesu wspomagania oraz w prowadzeniu sieci współpracy</w:t>
      </w:r>
    </w:p>
    <w:p w:rsidR="00F9149C" w:rsidRDefault="00F9149C" w:rsidP="00F9149C">
      <w:pPr>
        <w:widowControl w:val="0"/>
        <w:numPr>
          <w:ilvl w:val="1"/>
          <w:numId w:val="19"/>
        </w:numPr>
        <w:tabs>
          <w:tab w:val="left" w:pos="1680"/>
        </w:tabs>
        <w:suppressAutoHyphens/>
        <w:spacing w:after="0"/>
        <w:ind w:left="840" w:hanging="124"/>
        <w:rPr>
          <w:rFonts w:ascii="Times New Roman" w:eastAsia="Andale Sans UI" w:hAnsi="Times New Roman" w:cs="Times New Roman"/>
          <w:sz w:val="12"/>
          <w:szCs w:val="12"/>
        </w:rPr>
      </w:pPr>
      <w:r>
        <w:rPr>
          <w:rFonts w:ascii="Arial" w:eastAsia="Arial" w:hAnsi="Arial" w:cs="Arial"/>
        </w:rPr>
        <w:t>samokształcenia, w tym platformy e-</w:t>
      </w:r>
      <w:proofErr w:type="spellStart"/>
      <w:r>
        <w:rPr>
          <w:rFonts w:ascii="Arial" w:eastAsia="Arial" w:hAnsi="Arial" w:cs="Arial"/>
        </w:rPr>
        <w:t>learningowe</w:t>
      </w:r>
      <w:proofErr w:type="spellEnd"/>
      <w:r>
        <w:rPr>
          <w:rFonts w:ascii="Arial" w:eastAsia="Arial" w:hAnsi="Arial" w:cs="Arial"/>
        </w:rPr>
        <w:t>;</w:t>
      </w:r>
    </w:p>
    <w:p w:rsidR="00F9149C" w:rsidRDefault="00F9149C" w:rsidP="00F9149C">
      <w:pPr>
        <w:tabs>
          <w:tab w:val="left" w:pos="1680"/>
        </w:tabs>
        <w:spacing w:line="0" w:lineRule="atLeast"/>
        <w:ind w:left="840" w:hanging="124"/>
        <w:rPr>
          <w:sz w:val="12"/>
          <w:szCs w:val="12"/>
        </w:rPr>
      </w:pPr>
      <w:bookmarkStart w:id="0" w:name="page44"/>
      <w:bookmarkEnd w:id="0"/>
    </w:p>
    <w:p w:rsidR="00F9149C" w:rsidRDefault="00F9149C" w:rsidP="00F9149C">
      <w:pPr>
        <w:pStyle w:val="Akapitzlist"/>
        <w:spacing w:after="0"/>
        <w:rPr>
          <w:rFonts w:ascii="Calibri" w:eastAsia="Calibri" w:hAnsi="Calibri" w:cs="Calibri"/>
        </w:rPr>
      </w:pPr>
    </w:p>
    <w:p w:rsidR="006B2BB8" w:rsidRDefault="006B2BB8" w:rsidP="006B2BB8">
      <w:pPr>
        <w:spacing w:after="0"/>
        <w:rPr>
          <w:rFonts w:ascii="Calibri" w:eastAsia="Calibri" w:hAnsi="Calibri" w:cs="Calibri"/>
        </w:rPr>
      </w:pPr>
    </w:p>
    <w:p w:rsidR="006B2BB8" w:rsidRDefault="006B2BB8" w:rsidP="006B2BB8">
      <w:pPr>
        <w:spacing w:after="0"/>
        <w:rPr>
          <w:rFonts w:ascii="Calibri" w:eastAsia="Calibri" w:hAnsi="Calibri" w:cs="Calibri"/>
        </w:rPr>
      </w:pPr>
    </w:p>
    <w:p w:rsidR="006B2BB8" w:rsidRDefault="006B2BB8" w:rsidP="006B2BB8">
      <w:pPr>
        <w:spacing w:after="0"/>
        <w:rPr>
          <w:rFonts w:ascii="Calibri" w:eastAsia="Calibri" w:hAnsi="Calibri" w:cs="Calibri"/>
        </w:rPr>
      </w:pPr>
    </w:p>
    <w:p w:rsidR="006B2BB8" w:rsidRDefault="00D612E0" w:rsidP="006B2BB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:rsidR="00D612E0" w:rsidRDefault="00D612E0" w:rsidP="006B2BB8">
      <w:pPr>
        <w:spacing w:after="0"/>
        <w:rPr>
          <w:rFonts w:ascii="Calibri" w:eastAsia="Calibri" w:hAnsi="Calibri" w:cs="Calibri"/>
        </w:rPr>
      </w:pPr>
    </w:p>
    <w:p w:rsidR="00D612E0" w:rsidRDefault="00D612E0" w:rsidP="006B2BB8">
      <w:pPr>
        <w:spacing w:after="0"/>
        <w:rPr>
          <w:rFonts w:ascii="Calibri" w:eastAsia="Calibri" w:hAnsi="Calibri" w:cs="Calibri"/>
        </w:rPr>
      </w:pPr>
    </w:p>
    <w:p w:rsidR="00D612E0" w:rsidRDefault="00D612E0" w:rsidP="006B2BB8">
      <w:pPr>
        <w:spacing w:after="0"/>
        <w:rPr>
          <w:rFonts w:ascii="Calibri" w:eastAsia="Calibri" w:hAnsi="Calibri" w:cs="Calibri"/>
        </w:rPr>
      </w:pPr>
    </w:p>
    <w:p w:rsidR="00D612E0" w:rsidRDefault="00D612E0" w:rsidP="006B2BB8">
      <w:pPr>
        <w:spacing w:after="0"/>
        <w:rPr>
          <w:rFonts w:ascii="Calibri" w:eastAsia="Calibri" w:hAnsi="Calibri" w:cs="Calibri"/>
        </w:rPr>
      </w:pPr>
    </w:p>
    <w:p w:rsidR="00600408" w:rsidRDefault="00600408" w:rsidP="006B2BB8">
      <w:pPr>
        <w:spacing w:after="0"/>
        <w:rPr>
          <w:rFonts w:ascii="Calibri" w:eastAsia="Calibri" w:hAnsi="Calibri" w:cs="Calibri"/>
        </w:rPr>
      </w:pPr>
    </w:p>
    <w:p w:rsidR="00600408" w:rsidRDefault="00600408" w:rsidP="006B2BB8">
      <w:pPr>
        <w:spacing w:after="0"/>
        <w:rPr>
          <w:rFonts w:ascii="Calibri" w:eastAsia="Calibri" w:hAnsi="Calibri" w:cs="Calibri"/>
        </w:rPr>
      </w:pPr>
    </w:p>
    <w:p w:rsidR="00600408" w:rsidRDefault="00600408" w:rsidP="006B2BB8">
      <w:pPr>
        <w:spacing w:after="0"/>
        <w:rPr>
          <w:rFonts w:ascii="Calibri" w:eastAsia="Calibri" w:hAnsi="Calibri" w:cs="Calibri"/>
        </w:rPr>
      </w:pPr>
    </w:p>
    <w:p w:rsidR="00D612E0" w:rsidRDefault="00D612E0" w:rsidP="006B2BB8">
      <w:pPr>
        <w:spacing w:after="0"/>
        <w:rPr>
          <w:rFonts w:ascii="Calibri" w:eastAsia="Calibri" w:hAnsi="Calibri" w:cs="Calibri"/>
        </w:rPr>
      </w:pPr>
    </w:p>
    <w:p w:rsidR="006B2BB8" w:rsidRPr="006B2BB8" w:rsidRDefault="006B2BB8" w:rsidP="006B2BB8">
      <w:pPr>
        <w:spacing w:after="0"/>
        <w:rPr>
          <w:rFonts w:ascii="Calibri" w:eastAsia="Calibri" w:hAnsi="Calibri" w:cs="Calibri"/>
        </w:rPr>
      </w:pPr>
    </w:p>
    <w:p w:rsidR="003E14B1" w:rsidRPr="003E14B1" w:rsidRDefault="003E14B1" w:rsidP="003E14B1">
      <w:pPr>
        <w:spacing w:after="0" w:line="240" w:lineRule="auto"/>
        <w:ind w:left="1287"/>
        <w:rPr>
          <w:rFonts w:ascii="Calibri" w:eastAsia="Calibri" w:hAnsi="Calibri" w:cs="Calibri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1859"/>
        <w:gridCol w:w="67"/>
        <w:gridCol w:w="7263"/>
        <w:gridCol w:w="3307"/>
      </w:tblGrid>
      <w:tr w:rsidR="00DE1C47" w:rsidRPr="003E14B1" w:rsidTr="006B2BB8">
        <w:tc>
          <w:tcPr>
            <w:tcW w:w="711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638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516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18"/>
              </w:rPr>
            </w:pPr>
            <w:r w:rsidRPr="003E14B1">
              <w:rPr>
                <w:rFonts w:ascii="Calibri" w:eastAsia="Calibri" w:hAnsi="Calibri" w:cs="Calibri"/>
                <w:b/>
                <w:sz w:val="28"/>
                <w:szCs w:val="18"/>
              </w:rPr>
              <w:t>DZIEŃ 1</w:t>
            </w:r>
          </w:p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DE1C47" w:rsidRPr="003E14B1" w:rsidTr="006B2BB8">
        <w:tc>
          <w:tcPr>
            <w:tcW w:w="711" w:type="pct"/>
            <w:shd w:val="clear" w:color="auto" w:fill="C2D69B"/>
          </w:tcPr>
          <w:p w:rsidR="003E14B1" w:rsidRPr="003E14B1" w:rsidRDefault="003E14B1" w:rsidP="00BF7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Informacje podstawowe</w:t>
            </w:r>
          </w:p>
        </w:tc>
        <w:tc>
          <w:tcPr>
            <w:tcW w:w="638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CELE SESJI</w:t>
            </w:r>
          </w:p>
        </w:tc>
        <w:tc>
          <w:tcPr>
            <w:tcW w:w="2516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PRZEBIEG:</w:t>
            </w:r>
          </w:p>
          <w:p w:rsidR="003E14B1" w:rsidRPr="003E14B1" w:rsidRDefault="003E14B1" w:rsidP="00BF7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Metody i opis</w:t>
            </w:r>
          </w:p>
        </w:tc>
        <w:tc>
          <w:tcPr>
            <w:tcW w:w="1135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MATERIAŁY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br/>
              <w:t>DO ZAJĘĆ</w:t>
            </w:r>
          </w:p>
        </w:tc>
      </w:tr>
      <w:tr w:rsidR="008F70BF" w:rsidRPr="003E14B1" w:rsidTr="006B2BB8">
        <w:tc>
          <w:tcPr>
            <w:tcW w:w="711" w:type="pct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1</w:t>
            </w:r>
          </w:p>
          <w:p w:rsidR="003E14B1" w:rsidRPr="00FC15BD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Temat</w:t>
            </w:r>
            <w:r w:rsidR="00FC15BD">
              <w:rPr>
                <w:rFonts w:ascii="Calibri" w:eastAsia="Times New Roman" w:hAnsi="Calibri" w:cs="Calibri"/>
                <w:szCs w:val="18"/>
              </w:rPr>
              <w:t xml:space="preserve">: </w:t>
            </w:r>
            <w:r w:rsidR="00FC15BD" w:rsidRPr="00FC15BD">
              <w:rPr>
                <w:rFonts w:ascii="Calibri" w:eastAsia="Times New Roman" w:hAnsi="Calibri" w:cs="Calibri"/>
                <w:b/>
                <w:szCs w:val="18"/>
              </w:rPr>
              <w:t>Charakterystyka rozwojowa dziecka</w:t>
            </w:r>
            <w:r w:rsidR="00FC15BD">
              <w:rPr>
                <w:rFonts w:ascii="Calibri" w:eastAsia="Times New Roman" w:hAnsi="Calibri" w:cs="Calibri"/>
                <w:b/>
                <w:szCs w:val="18"/>
              </w:rPr>
              <w:t xml:space="preserve">               </w:t>
            </w:r>
            <w:r w:rsidR="00FC15BD" w:rsidRPr="00FC15BD">
              <w:rPr>
                <w:rFonts w:ascii="Calibri" w:eastAsia="Times New Roman" w:hAnsi="Calibri" w:cs="Calibri"/>
                <w:b/>
                <w:szCs w:val="18"/>
              </w:rPr>
              <w:t xml:space="preserve"> w środkowym wieku szkolnym w kontekście kształtowania umiejętności uczenia się.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1</w:t>
            </w:r>
            <w:r w:rsidR="006B2BB8">
              <w:rPr>
                <w:rFonts w:ascii="Calibri" w:eastAsia="Calibri" w:hAnsi="Calibri" w:cs="Times New Roman"/>
                <w:szCs w:val="18"/>
              </w:rPr>
              <w:t>3</w:t>
            </w:r>
            <w:r w:rsidRPr="003E14B1">
              <w:rPr>
                <w:rFonts w:ascii="Calibri" w:eastAsia="Calibri" w:hAnsi="Calibri" w:cs="Times New Roman"/>
                <w:szCs w:val="18"/>
              </w:rPr>
              <w:t>.00 -1</w:t>
            </w:r>
            <w:r w:rsidR="006B2BB8">
              <w:rPr>
                <w:rFonts w:ascii="Calibri" w:eastAsia="Calibri" w:hAnsi="Calibri" w:cs="Times New Roman"/>
                <w:szCs w:val="18"/>
              </w:rPr>
              <w:t>4</w:t>
            </w:r>
            <w:r w:rsidRPr="003E14B1">
              <w:rPr>
                <w:rFonts w:ascii="Calibri" w:eastAsia="Calibri" w:hAnsi="Calibri" w:cs="Times New Roman"/>
                <w:szCs w:val="18"/>
              </w:rPr>
              <w:t>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224FF2" w:rsidRPr="00224FF2" w:rsidRDefault="003E14B1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B12644">
              <w:rPr>
                <w:rFonts w:ascii="Calibri" w:eastAsia="Times New Roman" w:hAnsi="Calibri" w:cs="Calibri"/>
                <w:szCs w:val="18"/>
              </w:rPr>
              <w:t xml:space="preserve">uczestnik 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>charakteryzuje specyfikę rozwojową uczniów na II etapie edukacyjnym w kontekście rozwijania umiejętności uczenia się;</w:t>
            </w:r>
          </w:p>
          <w:p w:rsidR="003E14B1" w:rsidRDefault="00B12644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>określa wiedzę, umiejętności</w:t>
            </w:r>
            <w:r w:rsidR="00C62807">
              <w:rPr>
                <w:rFonts w:ascii="Calibri" w:eastAsia="Times New Roman" w:hAnsi="Calibri" w:cs="Calibri"/>
                <w:szCs w:val="18"/>
              </w:rPr>
              <w:t xml:space="preserve">                           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 xml:space="preserve"> i postawy ucznia</w:t>
            </w:r>
            <w:r w:rsidR="00C62807">
              <w:rPr>
                <w:rFonts w:ascii="Calibri" w:eastAsia="Times New Roman" w:hAnsi="Calibri" w:cs="Calibri"/>
                <w:szCs w:val="18"/>
              </w:rPr>
              <w:t xml:space="preserve">                 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 xml:space="preserve"> w środkowym wieku szkolnym związ</w:t>
            </w:r>
            <w:r w:rsidR="00C62807">
              <w:rPr>
                <w:rFonts w:ascii="Calibri" w:eastAsia="Times New Roman" w:hAnsi="Calibri" w:cs="Calibri"/>
                <w:szCs w:val="18"/>
              </w:rPr>
              <w:t>ane                  z umiejętnością uczenia się</w:t>
            </w:r>
          </w:p>
          <w:p w:rsidR="0080431E" w:rsidRPr="003E14B1" w:rsidRDefault="0080431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4E4EEA" w:rsidRPr="004E4EEA">
              <w:rPr>
                <w:rFonts w:ascii="Calibri" w:eastAsia="Times New Roman" w:hAnsi="Calibri" w:cs="Calibri"/>
                <w:szCs w:val="18"/>
              </w:rPr>
              <w:t>wyjaśnia rolę nauczyciela w pracy metodą problemową i przeprowadzaniu eksperymentów oraz doświadczeń na II etapie edukacyjnym;</w:t>
            </w:r>
          </w:p>
        </w:tc>
        <w:tc>
          <w:tcPr>
            <w:tcW w:w="25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28DF" w:rsidRDefault="003E14B1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1</w:t>
            </w:r>
            <w:r w:rsidR="00B12644">
              <w:rPr>
                <w:rFonts w:ascii="Calibri" w:eastAsia="Times New Roman" w:hAnsi="Calibri" w:cs="Calibri"/>
                <w:szCs w:val="18"/>
              </w:rPr>
              <w:t>.</w:t>
            </w:r>
            <w:r w:rsidR="008D28DF">
              <w:rPr>
                <w:rFonts w:ascii="Calibri" w:eastAsia="Times New Roman" w:hAnsi="Calibri" w:cs="Calibri"/>
                <w:szCs w:val="18"/>
              </w:rPr>
              <w:t>Rozwój dziecka w środkowym wieku szkolnym – zadania rozwojowe, cele wychowawcze, zasady wspierania uczniów – mini wykład interaktywny połączony z prezentacją multimedialną.</w:t>
            </w:r>
            <w:r w:rsidR="00A77BEE">
              <w:rPr>
                <w:rFonts w:ascii="Calibri" w:eastAsia="Times New Roman" w:hAnsi="Calibri" w:cs="Calibri"/>
                <w:szCs w:val="18"/>
              </w:rPr>
              <w:t xml:space="preserve"> Dyskusja spontaniczna.</w:t>
            </w:r>
          </w:p>
          <w:p w:rsidR="00A77BEE" w:rsidRDefault="00A77BEE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2. Projekcja filmu: „Jak uczy się mózg i co z tego wynika?” (Żylińska). Dyskusja kierowana dotycząca konieczności „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odkrzesłowienia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>”, czyli aktywizacji uczniów na lekcjach.</w:t>
            </w:r>
          </w:p>
          <w:p w:rsidR="00A77BEE" w:rsidRDefault="00A77BEE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3. Jaki nauczyciel najlepiej wspiera rozwój ucznia?- metoda wielokrotnej dyskusji: „4 kąty”. (nawiązanie do profilu kompetencyjnego nauczyciela II etapu edukacyjnego</w:t>
            </w:r>
            <w:r w:rsidR="004E4EEA">
              <w:rPr>
                <w:rFonts w:ascii="Calibri" w:eastAsia="Times New Roman" w:hAnsi="Calibri" w:cs="Calibri"/>
                <w:szCs w:val="18"/>
              </w:rPr>
              <w:t xml:space="preserve"> i jego roli jako </w:t>
            </w:r>
            <w:proofErr w:type="spellStart"/>
            <w:r w:rsidR="004E4EEA">
              <w:rPr>
                <w:rFonts w:ascii="Calibri" w:eastAsia="Times New Roman" w:hAnsi="Calibri" w:cs="Calibri"/>
                <w:szCs w:val="18"/>
              </w:rPr>
              <w:t>facylitatora</w:t>
            </w:r>
            <w:proofErr w:type="spellEnd"/>
            <w:r w:rsidR="004E4EEA">
              <w:rPr>
                <w:rFonts w:ascii="Calibri" w:eastAsia="Times New Roman" w:hAnsi="Calibri" w:cs="Calibri"/>
                <w:szCs w:val="18"/>
              </w:rPr>
              <w:t xml:space="preserve">, </w:t>
            </w:r>
            <w:r w:rsidR="00036CD2">
              <w:rPr>
                <w:rFonts w:ascii="Calibri" w:eastAsia="Times New Roman" w:hAnsi="Calibri" w:cs="Calibri"/>
                <w:szCs w:val="18"/>
              </w:rPr>
              <w:t>przewodnik</w:t>
            </w:r>
            <w:r w:rsidR="004E4EEA">
              <w:rPr>
                <w:rFonts w:ascii="Calibri" w:eastAsia="Times New Roman" w:hAnsi="Calibri" w:cs="Calibri"/>
                <w:szCs w:val="18"/>
              </w:rPr>
              <w:t>a, doradcy</w:t>
            </w:r>
            <w:r>
              <w:rPr>
                <w:rFonts w:ascii="Calibri" w:eastAsia="Times New Roman" w:hAnsi="Calibri" w:cs="Calibri"/>
                <w:szCs w:val="18"/>
              </w:rPr>
              <w:t>)</w:t>
            </w:r>
          </w:p>
          <w:p w:rsidR="00224FF2" w:rsidRPr="00224FF2" w:rsidRDefault="00A77BEE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4. 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>Umiejętność uczenia się w zapisach podstawy programowej kształcenia ogól</w:t>
            </w:r>
            <w:r>
              <w:rPr>
                <w:rFonts w:ascii="Calibri" w:eastAsia="Times New Roman" w:hAnsi="Calibri" w:cs="Calibri"/>
                <w:szCs w:val="18"/>
              </w:rPr>
              <w:t xml:space="preserve">nego dla II etapu edukacyjnego – analiza dokumentu (praca w parach). </w:t>
            </w:r>
          </w:p>
          <w:p w:rsidR="00224FF2" w:rsidRPr="003E14B1" w:rsidRDefault="00224FF2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A77BEE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projektor, prezentacja, </w:t>
            </w:r>
            <w:r w:rsidR="00A77BEE">
              <w:rPr>
                <w:rFonts w:ascii="Calibri" w:eastAsia="Times New Roman" w:hAnsi="Calibri" w:cs="Calibri"/>
                <w:szCs w:val="18"/>
              </w:rPr>
              <w:t>Internet – film, karty do metody „4 kąty”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, materiały piśmienne,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materiały dla uczestników</w:t>
            </w:r>
            <w:r w:rsidR="00C62807">
              <w:rPr>
                <w:rFonts w:ascii="Calibri" w:eastAsia="Times New Roman" w:hAnsi="Calibri" w:cs="Calibri"/>
                <w:szCs w:val="18"/>
              </w:rPr>
              <w:t>, podstawa programowa kształcenia ogólnego – II etap edukacyjny</w:t>
            </w:r>
          </w:p>
        </w:tc>
      </w:tr>
      <w:tr w:rsidR="003E14B1" w:rsidRPr="003E14B1" w:rsidTr="006B2BB8">
        <w:tc>
          <w:tcPr>
            <w:tcW w:w="5000" w:type="pct"/>
            <w:gridSpan w:val="5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 xml:space="preserve">PRZERWA </w:t>
            </w:r>
            <w:r w:rsidR="006B2BB8">
              <w:rPr>
                <w:rFonts w:ascii="Calibri" w:eastAsia="Times New Roman" w:hAnsi="Calibri" w:cs="Calibri"/>
                <w:b/>
                <w:szCs w:val="18"/>
              </w:rPr>
              <w:t xml:space="preserve">obiadowa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(</w:t>
            </w:r>
            <w:r w:rsidR="006B2BB8">
              <w:rPr>
                <w:rFonts w:ascii="Calibri" w:eastAsia="Times New Roman" w:hAnsi="Calibri" w:cs="Calibri"/>
                <w:b/>
                <w:szCs w:val="18"/>
              </w:rPr>
              <w:t xml:space="preserve">30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min)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</w:tr>
      <w:tr w:rsidR="009979EC" w:rsidRPr="003E14B1" w:rsidTr="006B2BB8">
        <w:tc>
          <w:tcPr>
            <w:tcW w:w="711" w:type="pct"/>
            <w:shd w:val="clear" w:color="auto" w:fill="auto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 xml:space="preserve">Sesja 2 </w:t>
            </w:r>
            <w:r w:rsidR="007835BA">
              <w:rPr>
                <w:rFonts w:ascii="Calibri" w:eastAsia="Times New Roman" w:hAnsi="Calibri" w:cs="Calibri"/>
                <w:szCs w:val="18"/>
                <w:u w:val="single"/>
              </w:rPr>
              <w:t xml:space="preserve">i 3 </w:t>
            </w:r>
          </w:p>
          <w:p w:rsidR="00C62807" w:rsidRDefault="00224FF2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224FF2">
              <w:rPr>
                <w:rFonts w:ascii="Calibri" w:eastAsia="Times New Roman" w:hAnsi="Calibri" w:cs="Calibri"/>
                <w:b/>
                <w:szCs w:val="18"/>
              </w:rPr>
              <w:t xml:space="preserve">Strategie i metody nauczania sprzyjające kształtowaniu umiejętności uczenia się </w:t>
            </w:r>
            <w:r w:rsidR="00C6455A">
              <w:rPr>
                <w:rFonts w:ascii="Calibri" w:eastAsia="Times New Roman" w:hAnsi="Calibri" w:cs="Calibri"/>
                <w:b/>
                <w:szCs w:val="18"/>
              </w:rPr>
              <w:t>– diagnoza nauczycieli w zakresie ich stosowania .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Calibri" w:hAnsi="Calibri" w:cs="Times New Roman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15.</w:t>
            </w:r>
            <w:r w:rsidR="006B2BB8">
              <w:rPr>
                <w:rFonts w:ascii="Calibri" w:eastAsia="Calibri" w:hAnsi="Calibri" w:cs="Times New Roman"/>
                <w:szCs w:val="18"/>
              </w:rPr>
              <w:t>00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– </w:t>
            </w:r>
            <w:r w:rsidR="006B2BB8">
              <w:rPr>
                <w:rFonts w:ascii="Calibri" w:eastAsia="Calibri" w:hAnsi="Calibri" w:cs="Times New Roman"/>
                <w:szCs w:val="18"/>
              </w:rPr>
              <w:t>16.30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Czas trwania: </w:t>
            </w:r>
            <w:r w:rsidR="00D612E0">
              <w:rPr>
                <w:rFonts w:ascii="Calibri" w:eastAsia="Times New Roman" w:hAnsi="Calibri" w:cs="Calibri"/>
                <w:szCs w:val="18"/>
              </w:rPr>
              <w:t>1,5 h</w:t>
            </w:r>
          </w:p>
          <w:p w:rsidR="007835BA" w:rsidRDefault="007835BA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 I 16.45-18.15</w:t>
            </w:r>
          </w:p>
          <w:p w:rsidR="006B2BB8" w:rsidRDefault="006B2BB8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6B2BB8" w:rsidRPr="003E14B1" w:rsidRDefault="006B2BB8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638" w:type="pct"/>
            <w:shd w:val="clear" w:color="auto" w:fill="auto"/>
          </w:tcPr>
          <w:p w:rsidR="00C80859" w:rsidRDefault="00224FF2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uczestnik </w:t>
            </w:r>
            <w:r w:rsidRPr="00224FF2">
              <w:rPr>
                <w:rFonts w:ascii="Calibri" w:eastAsia="Times New Roman" w:hAnsi="Calibri" w:cs="Calibri"/>
                <w:szCs w:val="18"/>
              </w:rPr>
              <w:t>wskazuje strategie i metody nauczania sprzyjające rozwijaniu umiejętności uczen</w:t>
            </w:r>
            <w:r w:rsidR="00C62807">
              <w:rPr>
                <w:rFonts w:ascii="Calibri" w:eastAsia="Times New Roman" w:hAnsi="Calibri" w:cs="Calibri"/>
                <w:szCs w:val="18"/>
              </w:rPr>
              <w:t>ia się na II etapie edukacyjnym</w:t>
            </w:r>
            <w:r w:rsidR="00855D92">
              <w:rPr>
                <w:rFonts w:ascii="Calibri" w:eastAsia="Times New Roman" w:hAnsi="Calibri" w:cs="Calibri"/>
                <w:szCs w:val="18"/>
              </w:rPr>
              <w:t>,</w:t>
            </w:r>
          </w:p>
          <w:p w:rsidR="00263C50" w:rsidRDefault="00263C50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0E6E79">
              <w:rPr>
                <w:rFonts w:ascii="Calibri" w:eastAsia="Times New Roman" w:hAnsi="Calibri" w:cs="Calibri"/>
                <w:szCs w:val="18"/>
              </w:rPr>
              <w:t xml:space="preserve">wie, gdzie poszukiwać inspiracji aktywizowania uczniów poprzez </w:t>
            </w:r>
            <w:r w:rsidR="00855D92">
              <w:rPr>
                <w:rFonts w:ascii="Calibri" w:eastAsia="Times New Roman" w:hAnsi="Calibri" w:cs="Calibri"/>
                <w:szCs w:val="18"/>
              </w:rPr>
              <w:t xml:space="preserve">akcje, </w:t>
            </w:r>
            <w:r w:rsidR="000E6E79">
              <w:rPr>
                <w:rFonts w:ascii="Calibri" w:eastAsia="Times New Roman" w:hAnsi="Calibri" w:cs="Calibri"/>
                <w:szCs w:val="18"/>
              </w:rPr>
              <w:t xml:space="preserve">projekty, </w:t>
            </w:r>
            <w:r w:rsidR="00855D92">
              <w:rPr>
                <w:rFonts w:ascii="Calibri" w:eastAsia="Times New Roman" w:hAnsi="Calibri" w:cs="Calibri"/>
                <w:szCs w:val="18"/>
              </w:rPr>
              <w:t>lekcje,</w:t>
            </w:r>
          </w:p>
          <w:p w:rsidR="003E14B1" w:rsidRPr="003E14B1" w:rsidRDefault="00855D92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 potrafi pozyskiwać informacje o działaniach podejmowanych przez nauczycieli w zakresie stosowania różnych strategii nauczania.</w:t>
            </w:r>
          </w:p>
        </w:tc>
        <w:tc>
          <w:tcPr>
            <w:tcW w:w="2516" w:type="pct"/>
            <w:gridSpan w:val="2"/>
            <w:shd w:val="clear" w:color="auto" w:fill="auto"/>
          </w:tcPr>
          <w:p w:rsidR="00B12644" w:rsidRPr="00B12644" w:rsidRDefault="00C62807" w:rsidP="00B1264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1.Stratege nauczania –  ich rola i miejsce w kształtowaniu umiejętności uczenia się:</w:t>
            </w:r>
          </w:p>
          <w:p w:rsidR="00B043F3" w:rsidRDefault="00B12644" w:rsidP="00C6455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 xml:space="preserve">nauczanie/uczenie </w:t>
            </w:r>
          </w:p>
          <w:p w:rsidR="00B12644" w:rsidRPr="00C6455A" w:rsidRDefault="00B12644" w:rsidP="00C6455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 xml:space="preserve">problemowe, </w:t>
            </w:r>
            <w:r w:rsidRPr="00C6455A">
              <w:rPr>
                <w:rFonts w:ascii="Calibri" w:eastAsia="Times New Roman" w:hAnsi="Calibri" w:cs="Calibri"/>
                <w:szCs w:val="18"/>
              </w:rPr>
              <w:t xml:space="preserve">eksperymenty i doświadczenia, </w:t>
            </w:r>
          </w:p>
          <w:p w:rsidR="00B12644" w:rsidRPr="00C62807" w:rsidRDefault="00C6455A" w:rsidP="00C628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projekt edukacyjny (w tym Web Quest)</w:t>
            </w:r>
          </w:p>
          <w:p w:rsidR="00B12644" w:rsidRPr="00C62807" w:rsidRDefault="00B12644" w:rsidP="00C628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>ocenianie kształtujące</w:t>
            </w:r>
            <w:r w:rsidR="00C62807" w:rsidRPr="00C62807">
              <w:rPr>
                <w:rFonts w:ascii="Calibri" w:eastAsia="Times New Roman" w:hAnsi="Calibri" w:cs="Calibri"/>
                <w:szCs w:val="18"/>
              </w:rPr>
              <w:t>,</w:t>
            </w:r>
          </w:p>
          <w:p w:rsidR="00B12644" w:rsidRPr="00C62807" w:rsidRDefault="00B12644" w:rsidP="00C628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>uczenie się przez działanie</w:t>
            </w:r>
            <w:r w:rsidR="00C62807" w:rsidRPr="00C62807">
              <w:rPr>
                <w:rFonts w:ascii="Calibri" w:eastAsia="Times New Roman" w:hAnsi="Calibri" w:cs="Calibri"/>
                <w:szCs w:val="18"/>
              </w:rPr>
              <w:t>,</w:t>
            </w:r>
            <w:r w:rsidRPr="00C62807">
              <w:rPr>
                <w:rFonts w:ascii="Calibri" w:eastAsia="Times New Roman" w:hAnsi="Calibri" w:cs="Calibri"/>
                <w:szCs w:val="18"/>
              </w:rPr>
              <w:t xml:space="preserve"> </w:t>
            </w:r>
          </w:p>
          <w:p w:rsidR="00B12644" w:rsidRPr="00C62807" w:rsidRDefault="00B12644" w:rsidP="00C628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>uczenie się we współpracy</w:t>
            </w:r>
            <w:r w:rsidR="00C62807" w:rsidRPr="00C62807">
              <w:rPr>
                <w:rFonts w:ascii="Calibri" w:eastAsia="Times New Roman" w:hAnsi="Calibri" w:cs="Calibri"/>
                <w:szCs w:val="18"/>
              </w:rPr>
              <w:t>,</w:t>
            </w:r>
          </w:p>
          <w:p w:rsidR="00B12644" w:rsidRPr="00C62807" w:rsidRDefault="00B12644" w:rsidP="00C628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>uczenie się poprzez zabawę i aktywność ruchową</w:t>
            </w:r>
            <w:r w:rsidR="00C62807" w:rsidRPr="00C62807">
              <w:rPr>
                <w:rFonts w:ascii="Calibri" w:eastAsia="Times New Roman" w:hAnsi="Calibri" w:cs="Calibri"/>
                <w:szCs w:val="18"/>
              </w:rPr>
              <w:t>,</w:t>
            </w:r>
          </w:p>
          <w:p w:rsidR="00B12644" w:rsidRDefault="00C62807" w:rsidP="00C628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>uczenie się we współpracy</w:t>
            </w:r>
          </w:p>
          <w:p w:rsidR="00263C50" w:rsidRDefault="00B043F3" w:rsidP="00C6455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 ćwiczenie: Proszę przedstawić wylosowaną strategię nauczania.</w:t>
            </w:r>
            <w:r w:rsidR="00C6455A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263C50">
              <w:rPr>
                <w:rFonts w:ascii="Calibri" w:eastAsia="Times New Roman" w:hAnsi="Calibri" w:cs="Calibri"/>
                <w:szCs w:val="18"/>
              </w:rPr>
              <w:t>Dyskusja.</w:t>
            </w:r>
          </w:p>
          <w:p w:rsidR="00C6455A" w:rsidRDefault="00263C50" w:rsidP="00C6455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2. Nauczycielskie inspiracje – gdzie szukać pomysłów na aktywizację uczniów? (budowanie „Kuferka pomocy i inspiracji”). Indywidualna praca z komputerem.</w:t>
            </w:r>
            <w:r w:rsidR="00855D92">
              <w:rPr>
                <w:rFonts w:ascii="Calibri" w:eastAsia="Times New Roman" w:hAnsi="Calibri" w:cs="Calibri"/>
                <w:szCs w:val="18"/>
              </w:rPr>
              <w:t xml:space="preserve"> Dzielenie się doświadczeniem.</w:t>
            </w:r>
          </w:p>
          <w:p w:rsidR="00263C50" w:rsidRPr="00C6455A" w:rsidRDefault="00263C50" w:rsidP="00C6455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3. </w:t>
            </w:r>
            <w:r w:rsidR="000E6E79">
              <w:rPr>
                <w:rFonts w:ascii="Calibri" w:eastAsia="Times New Roman" w:hAnsi="Calibri" w:cs="Calibri"/>
                <w:szCs w:val="18"/>
              </w:rPr>
              <w:t>Diagnoza działań</w:t>
            </w:r>
            <w:r>
              <w:rPr>
                <w:rFonts w:ascii="Calibri" w:eastAsia="Times New Roman" w:hAnsi="Calibri" w:cs="Calibri"/>
                <w:szCs w:val="18"/>
              </w:rPr>
              <w:t xml:space="preserve"> nauczycie</w:t>
            </w:r>
            <w:r w:rsidR="000E6E79">
              <w:rPr>
                <w:rFonts w:ascii="Calibri" w:eastAsia="Times New Roman" w:hAnsi="Calibri" w:cs="Calibri"/>
                <w:szCs w:val="18"/>
              </w:rPr>
              <w:t>li w zakresie stosowania wybranych</w:t>
            </w:r>
            <w:r>
              <w:rPr>
                <w:rFonts w:ascii="Calibri" w:eastAsia="Times New Roman" w:hAnsi="Calibri" w:cs="Calibri"/>
                <w:szCs w:val="18"/>
              </w:rPr>
              <w:t xml:space="preserve"> strategii nauczania – </w:t>
            </w:r>
            <w:r w:rsidR="000E6E79">
              <w:rPr>
                <w:rFonts w:ascii="Calibri" w:eastAsia="Times New Roman" w:hAnsi="Calibri" w:cs="Calibri"/>
                <w:szCs w:val="18"/>
              </w:rPr>
              <w:t>praca w 4 grupach nad projektem  ewaluacji dotyczącej</w:t>
            </w:r>
            <w:r w:rsidR="00855D92">
              <w:rPr>
                <w:rFonts w:ascii="Calibri" w:eastAsia="Times New Roman" w:hAnsi="Calibri" w:cs="Calibri"/>
                <w:szCs w:val="18"/>
              </w:rPr>
              <w:t>: oceniania kształtującego</w:t>
            </w:r>
            <w:r w:rsidR="000E6E79">
              <w:rPr>
                <w:rFonts w:ascii="Calibri" w:eastAsia="Times New Roman" w:hAnsi="Calibri" w:cs="Calibri"/>
                <w:szCs w:val="18"/>
              </w:rPr>
              <w:t xml:space="preserve">,  stosowania metod problemowych, eksperymentu i doświadczenia, projektu edukacyjnego, metod aktywizujących. </w:t>
            </w:r>
          </w:p>
          <w:p w:rsidR="003E14B1" w:rsidRPr="003E14B1" w:rsidRDefault="003E14B1" w:rsidP="00B1264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E14B1" w:rsidRDefault="00263C50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P</w:t>
            </w:r>
            <w:r w:rsidR="003E14B1" w:rsidRPr="003E14B1">
              <w:rPr>
                <w:rFonts w:ascii="Calibri" w:eastAsia="Times New Roman" w:hAnsi="Calibri" w:cs="Calibri"/>
                <w:szCs w:val="18"/>
              </w:rPr>
              <w:t>rezentacja</w:t>
            </w:r>
            <w:r>
              <w:rPr>
                <w:rFonts w:ascii="Calibri" w:eastAsia="Times New Roman" w:hAnsi="Calibri" w:cs="Calibri"/>
                <w:szCs w:val="18"/>
              </w:rPr>
              <w:t>,</w:t>
            </w:r>
            <w:r w:rsidR="000E6E79">
              <w:rPr>
                <w:rFonts w:ascii="Calibri" w:eastAsia="Times New Roman" w:hAnsi="Calibri" w:cs="Calibri"/>
                <w:szCs w:val="18"/>
              </w:rPr>
              <w:t xml:space="preserve"> plansze z nazwami strategii, </w:t>
            </w:r>
          </w:p>
          <w:p w:rsidR="00263C50" w:rsidRPr="003E14B1" w:rsidRDefault="00263C50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Cs w:val="18"/>
              </w:rPr>
              <w:t>netografia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>, komputer dla każdego uczestnika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Default="000E6E79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materiały dla 4 grup</w:t>
            </w:r>
          </w:p>
          <w:p w:rsidR="000E6E79" w:rsidRPr="003E14B1" w:rsidRDefault="000E6E79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(opis diagnozy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D.Pintal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D.Tomaszewicz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>: „Wspomaganie szkół w rozwoju umiejętności uczenia się…” s.36-55</w:t>
            </w:r>
          </w:p>
        </w:tc>
      </w:tr>
      <w:tr w:rsidR="003E14B1" w:rsidRPr="003E14B1" w:rsidTr="006B2BB8">
        <w:tc>
          <w:tcPr>
            <w:tcW w:w="5000" w:type="pct"/>
            <w:gridSpan w:val="5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(15 min)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8F70BF" w:rsidRPr="003E14B1" w:rsidTr="006B2BB8">
        <w:tc>
          <w:tcPr>
            <w:tcW w:w="711" w:type="pct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 xml:space="preserve">Sesja </w:t>
            </w:r>
            <w:r w:rsidR="006B2BB8">
              <w:rPr>
                <w:rFonts w:ascii="Calibri" w:eastAsia="Times New Roman" w:hAnsi="Calibri" w:cs="Calibri"/>
                <w:szCs w:val="18"/>
                <w:u w:val="single"/>
              </w:rPr>
              <w:t>4</w:t>
            </w:r>
          </w:p>
          <w:p w:rsidR="00224FF2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Temat:</w:t>
            </w:r>
            <w:r w:rsidR="00224FF2">
              <w:t xml:space="preserve"> </w:t>
            </w:r>
            <w:r w:rsidR="00224FF2" w:rsidRPr="00224FF2">
              <w:rPr>
                <w:b/>
              </w:rPr>
              <w:t xml:space="preserve">: Źródła </w:t>
            </w:r>
            <w:r w:rsidR="00224FF2" w:rsidRPr="00224FF2">
              <w:rPr>
                <w:b/>
              </w:rPr>
              <w:lastRenderedPageBreak/>
              <w:t xml:space="preserve">informacji do wykorzystania </w:t>
            </w:r>
            <w:r w:rsidR="0080431E">
              <w:rPr>
                <w:b/>
              </w:rPr>
              <w:t xml:space="preserve">                    </w:t>
            </w:r>
            <w:r w:rsidR="00224FF2" w:rsidRPr="00224FF2">
              <w:rPr>
                <w:b/>
              </w:rPr>
              <w:t xml:space="preserve">w procesie diagnozy pracy szkoły </w:t>
            </w:r>
            <w:r w:rsidR="0080431E">
              <w:rPr>
                <w:b/>
              </w:rPr>
              <w:t xml:space="preserve">                              (obszar: </w:t>
            </w:r>
            <w:r w:rsidR="007835BA">
              <w:rPr>
                <w:b/>
              </w:rPr>
              <w:t xml:space="preserve">uczenie się i </w:t>
            </w:r>
            <w:r w:rsidR="0080431E">
              <w:rPr>
                <w:b/>
              </w:rPr>
              <w:t xml:space="preserve">stosowanie </w:t>
            </w:r>
            <w:r w:rsidR="00D612E0">
              <w:rPr>
                <w:b/>
              </w:rPr>
              <w:t>narzędzi TIK</w:t>
            </w:r>
            <w:r w:rsidR="0080431E">
              <w:rPr>
                <w:b/>
              </w:rPr>
              <w:t>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 Godziny: </w:t>
            </w:r>
            <w:r w:rsidR="006B2BB8">
              <w:rPr>
                <w:rFonts w:ascii="Calibri" w:eastAsia="Times New Roman" w:hAnsi="Calibri" w:cs="Calibri"/>
                <w:szCs w:val="18"/>
              </w:rPr>
              <w:t>18.30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 -</w:t>
            </w:r>
            <w:r w:rsidR="006B2BB8">
              <w:rPr>
                <w:rFonts w:ascii="Calibri" w:eastAsia="Times New Roman" w:hAnsi="Calibri" w:cs="Calibri"/>
                <w:szCs w:val="18"/>
              </w:rPr>
              <w:t>20.00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</w:p>
        </w:tc>
        <w:tc>
          <w:tcPr>
            <w:tcW w:w="6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4FF2" w:rsidRDefault="00E225B0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 xml:space="preserve">- </w:t>
            </w:r>
            <w:r w:rsidR="00EC2CBD" w:rsidRPr="00224FF2">
              <w:rPr>
                <w:rFonts w:ascii="Calibri" w:eastAsia="Times New Roman" w:hAnsi="Calibri" w:cs="Calibri"/>
                <w:szCs w:val="18"/>
              </w:rPr>
              <w:t xml:space="preserve">wskazuje źródła informacji, służące </w:t>
            </w:r>
            <w:r w:rsidR="00EC2CBD" w:rsidRPr="00224FF2">
              <w:rPr>
                <w:rFonts w:ascii="Calibri" w:eastAsia="Times New Roman" w:hAnsi="Calibri" w:cs="Calibri"/>
                <w:szCs w:val="18"/>
              </w:rPr>
              <w:lastRenderedPageBreak/>
              <w:t>diagnozie pracy szkoły w obszarze stosowanych strategii i metod naucz</w:t>
            </w:r>
            <w:r w:rsidR="00EC2CBD">
              <w:rPr>
                <w:rFonts w:ascii="Calibri" w:eastAsia="Times New Roman" w:hAnsi="Calibri" w:cs="Calibri"/>
                <w:szCs w:val="18"/>
              </w:rPr>
              <w:t>ania,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Cs w:val="18"/>
              </w:rPr>
              <w:t xml:space="preserve">                       -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EC2CBD" w:rsidRPr="00224FF2">
              <w:rPr>
                <w:rFonts w:ascii="Calibri" w:eastAsia="Times New Roman" w:hAnsi="Calibri" w:cs="Calibri"/>
                <w:szCs w:val="18"/>
              </w:rPr>
              <w:t xml:space="preserve">określa wskaźniki świadczące o potrzebie rozwoju szkoły w zakresie kształtowania u uczniów umiejętności uczenia się; </w:t>
            </w:r>
          </w:p>
          <w:p w:rsidR="00EC2CBD" w:rsidRPr="00EC2CBD" w:rsidRDefault="00EC2CBD" w:rsidP="00EC2CBD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BF7D51" w:rsidRPr="003E14B1" w:rsidRDefault="00BF7D51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tcBorders>
              <w:bottom w:val="single" w:sz="4" w:space="0" w:color="auto"/>
            </w:tcBorders>
            <w:shd w:val="clear" w:color="auto" w:fill="auto"/>
          </w:tcPr>
          <w:p w:rsidR="00C80859" w:rsidRDefault="00855D92" w:rsidP="00855D9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>1.</w:t>
            </w:r>
            <w:r w:rsidRPr="00855D92">
              <w:rPr>
                <w:rFonts w:ascii="Calibri" w:eastAsia="Times New Roman" w:hAnsi="Calibri" w:cs="Calibri"/>
                <w:szCs w:val="18"/>
              </w:rPr>
              <w:t xml:space="preserve">Lista źródeł </w:t>
            </w:r>
            <w:r>
              <w:rPr>
                <w:rFonts w:ascii="Calibri" w:eastAsia="Times New Roman" w:hAnsi="Calibri" w:cs="Calibri"/>
                <w:szCs w:val="18"/>
              </w:rPr>
              <w:t xml:space="preserve"> i opis ich przydatności </w:t>
            </w:r>
            <w:r w:rsidRPr="00855D92">
              <w:rPr>
                <w:rFonts w:ascii="Calibri" w:eastAsia="Times New Roman" w:hAnsi="Calibri" w:cs="Calibri"/>
                <w:szCs w:val="18"/>
              </w:rPr>
              <w:t xml:space="preserve">– </w:t>
            </w:r>
            <w:r w:rsidR="00B043F3">
              <w:rPr>
                <w:rFonts w:ascii="Calibri" w:eastAsia="Times New Roman" w:hAnsi="Calibri" w:cs="Calibri"/>
                <w:szCs w:val="18"/>
              </w:rPr>
              <w:t>„</w:t>
            </w:r>
            <w:r w:rsidRPr="00855D92">
              <w:rPr>
                <w:rFonts w:ascii="Calibri" w:eastAsia="Times New Roman" w:hAnsi="Calibri" w:cs="Calibri"/>
                <w:szCs w:val="18"/>
              </w:rPr>
              <w:t xml:space="preserve">Skąd czerpać informacje na temat pracy szkoły w zakresie rozwijania </w:t>
            </w:r>
            <w:r w:rsidR="00D612E0">
              <w:rPr>
                <w:rFonts w:ascii="Calibri" w:eastAsia="Times New Roman" w:hAnsi="Calibri" w:cs="Calibri"/>
                <w:szCs w:val="18"/>
              </w:rPr>
              <w:t>umiejętności korzystania z TIK</w:t>
            </w:r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7835BA">
              <w:rPr>
                <w:rFonts w:ascii="Calibri" w:eastAsia="Times New Roman" w:hAnsi="Calibri" w:cs="Calibri"/>
                <w:szCs w:val="18"/>
              </w:rPr>
              <w:t xml:space="preserve">i uczenia się </w:t>
            </w:r>
            <w:r>
              <w:rPr>
                <w:rFonts w:ascii="Calibri" w:eastAsia="Times New Roman" w:hAnsi="Calibri" w:cs="Calibri"/>
                <w:szCs w:val="18"/>
              </w:rPr>
              <w:t xml:space="preserve">– </w:t>
            </w:r>
            <w:r>
              <w:rPr>
                <w:rFonts w:ascii="Calibri" w:eastAsia="Times New Roman" w:hAnsi="Calibri" w:cs="Calibri"/>
                <w:szCs w:val="18"/>
              </w:rPr>
              <w:lastRenderedPageBreak/>
              <w:t>praca grupowa zróżnicowana</w:t>
            </w:r>
            <w:r w:rsidR="00EC2CBD">
              <w:rPr>
                <w:rFonts w:ascii="Calibri" w:eastAsia="Times New Roman" w:hAnsi="Calibri" w:cs="Calibri"/>
                <w:szCs w:val="18"/>
              </w:rPr>
              <w:t xml:space="preserve"> (gr. I – źródła ogólnodostępne, gr. II – źródła dostępne po decyzji dyrektora). Analiza źródeł. Dyskusja nad ich przydatnością w procesie diagnozy szkoły.</w:t>
            </w:r>
          </w:p>
          <w:p w:rsidR="00EC2CBD" w:rsidRPr="003E14B1" w:rsidRDefault="00EC2CBD" w:rsidP="00EC2CBD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2. Praca w parach nad budowaniem przykładowych wskaźników informujących                 o potrzebie rozwoju szkoły w zakresie kształtowania </w:t>
            </w:r>
            <w:r w:rsidR="00261CB3" w:rsidRPr="00224FF2">
              <w:rPr>
                <w:rFonts w:ascii="Calibri" w:eastAsia="Times New Roman" w:hAnsi="Calibri" w:cs="Calibri"/>
                <w:szCs w:val="18"/>
              </w:rPr>
              <w:t>u uczniów umiejętności uczenia się</w:t>
            </w:r>
            <w:r>
              <w:rPr>
                <w:rFonts w:ascii="Calibri" w:eastAsia="Times New Roman" w:hAnsi="Calibri" w:cs="Calibri"/>
                <w:szCs w:val="18"/>
              </w:rPr>
              <w:t xml:space="preserve"> (odniesienie do wylosowanej strategii nauczania). Prezentacja efektów pracy. Dyskusja.</w:t>
            </w:r>
            <w:r w:rsidR="00261CB3" w:rsidRPr="00224FF2">
              <w:rPr>
                <w:rFonts w:ascii="Calibri" w:eastAsia="Times New Roman" w:hAnsi="Calibri" w:cs="Calibri"/>
                <w:szCs w:val="18"/>
              </w:rPr>
              <w:t xml:space="preserve"> </w:t>
            </w:r>
          </w:p>
          <w:p w:rsidR="003E14B1" w:rsidRPr="003E14B1" w:rsidRDefault="003E14B1" w:rsidP="00261CB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3E14B1" w:rsidRDefault="00855D92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 xml:space="preserve">Materiał D.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Pintal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E225B0">
              <w:rPr>
                <w:rFonts w:ascii="Calibri" w:eastAsia="Times New Roman" w:hAnsi="Calibri" w:cs="Calibri"/>
                <w:szCs w:val="18"/>
              </w:rPr>
              <w:t xml:space="preserve">                                  </w:t>
            </w:r>
            <w:r>
              <w:rPr>
                <w:rFonts w:ascii="Calibri" w:eastAsia="Times New Roman" w:hAnsi="Calibri" w:cs="Calibri"/>
                <w:szCs w:val="18"/>
              </w:rPr>
              <w:t xml:space="preserve">i D. Tomaszewicz: „Wspomaganie </w:t>
            </w:r>
            <w:r>
              <w:rPr>
                <w:rFonts w:ascii="Calibri" w:eastAsia="Times New Roman" w:hAnsi="Calibri" w:cs="Calibri"/>
                <w:szCs w:val="18"/>
              </w:rPr>
              <w:lastRenderedPageBreak/>
              <w:t>szkół w rozwoju umiejętności uczenia się…” s.11-16</w:t>
            </w:r>
          </w:p>
          <w:p w:rsidR="00EC2CBD" w:rsidRPr="003E14B1" w:rsidRDefault="00EC2CBD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Losy z wypisanymi 4 strategiami (ocenianie kształtujące,  stosowanie</w:t>
            </w:r>
            <w:r w:rsidRPr="00EC2CBD">
              <w:rPr>
                <w:rFonts w:ascii="Calibri" w:eastAsia="Times New Roman" w:hAnsi="Calibri" w:cs="Calibri"/>
                <w:szCs w:val="18"/>
              </w:rPr>
              <w:t xml:space="preserve"> metod problemowych, eksperymentu i doświadczenia, projektu edukacyjnego, metod ak</w:t>
            </w:r>
            <w:r>
              <w:rPr>
                <w:rFonts w:ascii="Calibri" w:eastAsia="Times New Roman" w:hAnsi="Calibri" w:cs="Calibri"/>
                <w:szCs w:val="18"/>
              </w:rPr>
              <w:t>tywizujących)</w:t>
            </w:r>
          </w:p>
        </w:tc>
      </w:tr>
      <w:tr w:rsidR="00A9703C" w:rsidRPr="003E14B1" w:rsidTr="006B2BB8">
        <w:tc>
          <w:tcPr>
            <w:tcW w:w="711" w:type="pct"/>
            <w:shd w:val="clear" w:color="auto" w:fill="C2D69B"/>
          </w:tcPr>
          <w:p w:rsidR="00A9703C" w:rsidRPr="003E14B1" w:rsidRDefault="00A9703C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C2D69B"/>
          </w:tcPr>
          <w:p w:rsidR="00A9703C" w:rsidRPr="003E14B1" w:rsidRDefault="00A9703C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C2D69B"/>
          </w:tcPr>
          <w:p w:rsidR="00A9703C" w:rsidRPr="003E14B1" w:rsidRDefault="00A9703C" w:rsidP="00A97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E14B1">
              <w:rPr>
                <w:rFonts w:ascii="Calibri" w:eastAsia="Times New Roman" w:hAnsi="Calibri" w:cs="Calibri"/>
                <w:b/>
                <w:sz w:val="28"/>
                <w:szCs w:val="28"/>
              </w:rPr>
              <w:t>DZIEŃ 2</w:t>
            </w:r>
          </w:p>
          <w:p w:rsidR="00A9703C" w:rsidRPr="003E14B1" w:rsidRDefault="00A9703C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135" w:type="pct"/>
            <w:shd w:val="clear" w:color="auto" w:fill="C2D69B"/>
          </w:tcPr>
          <w:p w:rsidR="00A9703C" w:rsidRPr="003E14B1" w:rsidRDefault="00A9703C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93437E" w:rsidTr="007835BA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7E" w:rsidRPr="007835BA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>Sesja 5</w:t>
            </w:r>
          </w:p>
          <w:p w:rsidR="0093437E" w:rsidRPr="007835BA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7835BA">
              <w:rPr>
                <w:rFonts w:ascii="Calibri" w:eastAsia="Times New Roman" w:hAnsi="Calibri" w:cs="Calibri"/>
                <w:b/>
                <w:szCs w:val="18"/>
              </w:rPr>
              <w:t>Temat: Wykorzystanie nowoczesnych technologii w procesie nauczania/uczenia się poprzez prawidłowe definiowanie i wyszukiwanie informacji</w:t>
            </w:r>
          </w:p>
          <w:p w:rsid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 xml:space="preserve">Czas : 9.00-10.30 </w:t>
            </w:r>
          </w:p>
          <w:p w:rsidR="0093437E" w:rsidRPr="007835BA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 xml:space="preserve">Czas trwania 1,5 h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7E" w:rsidRPr="007835BA" w:rsidRDefault="0093437E" w:rsidP="002A349E">
            <w:pPr>
              <w:spacing w:after="0" w:line="240" w:lineRule="auto"/>
              <w:rPr>
                <w:rFonts w:eastAsia="Symbol" w:cstheme="minorHAnsi"/>
                <w:lang w:eastAsia="pl-PL"/>
              </w:rPr>
            </w:pPr>
          </w:p>
          <w:p w:rsidR="0093437E" w:rsidRPr="007835BA" w:rsidRDefault="0093437E" w:rsidP="002A349E">
            <w:pPr>
              <w:spacing w:after="0" w:line="240" w:lineRule="auto"/>
              <w:rPr>
                <w:rFonts w:eastAsia="Symbol" w:cstheme="minorHAnsi"/>
                <w:lang w:eastAsia="pl-PL"/>
              </w:rPr>
            </w:pPr>
            <w:r w:rsidRPr="007835BA">
              <w:rPr>
                <w:rFonts w:eastAsia="Symbol" w:cstheme="minorHAnsi"/>
                <w:lang w:eastAsia="pl-PL"/>
              </w:rPr>
              <w:t xml:space="preserve">Przygotowanie do samodzielnego rozwiązywania problemów z wykorzystaniem TIK 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informacji w Internecie na podstawie zdefiniowanego problemu,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informacji w słownikach i encyklopediach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 xml:space="preserve">- wyszukiwanie oprogramowania do powtarzania i utrwalania wiedzy 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oprogramowania wspomagającego motywowanie do podejmowania twórczych działań,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oprogramowania do rozwijania zainteresowań,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 xml:space="preserve">-wyszukiwanie i definiowanie sposobów na gromadzenie i udostępnianie zasobów, integracja wiedzy 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-wyszukiwanie oprogramowania przeznaczonego do kodowania i programowania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oprogramowania przeznaczonego na urządzenia mobilne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wyszukiwania aplikacji i oprogramowania przeznaczonego na tablice mobilne,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 xml:space="preserve">-przeglądanie zasobów </w:t>
            </w:r>
            <w:proofErr w:type="spellStart"/>
            <w:r w:rsidRPr="007835BA"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 w:rsidRPr="007835BA">
              <w:rPr>
                <w:rFonts w:ascii="Calibri" w:eastAsia="Times New Roman" w:hAnsi="Calibri" w:cs="Calibri"/>
                <w:szCs w:val="18"/>
              </w:rPr>
              <w:t xml:space="preserve"> z ukierunkowaniem na proces </w:t>
            </w:r>
            <w:r w:rsidRPr="007835BA">
              <w:rPr>
                <w:rFonts w:ascii="Calibri" w:eastAsia="Times New Roman" w:hAnsi="Calibri" w:cs="Calibri"/>
                <w:szCs w:val="18"/>
              </w:rPr>
              <w:lastRenderedPageBreak/>
              <w:t>nauczania/uczenia się np. platformy edukacyjne, blogi, portale edukacyjne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7E" w:rsidRPr="007835BA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spellStart"/>
            <w:r w:rsidRPr="00036AF3">
              <w:rPr>
                <w:rFonts w:ascii="Calibri" w:eastAsia="Times New Roman" w:hAnsi="Calibri" w:cs="Calibri"/>
                <w:szCs w:val="18"/>
              </w:rPr>
              <w:lastRenderedPageBreak/>
              <w:t>netografia</w:t>
            </w:r>
            <w:proofErr w:type="spellEnd"/>
            <w:r w:rsidRPr="00036AF3">
              <w:rPr>
                <w:rFonts w:ascii="Calibri" w:eastAsia="Times New Roman" w:hAnsi="Calibri" w:cs="Calibri"/>
                <w:szCs w:val="18"/>
              </w:rPr>
              <w:t>, komputer</w:t>
            </w:r>
            <w:r>
              <w:rPr>
                <w:rFonts w:ascii="Calibri" w:eastAsia="Times New Roman" w:hAnsi="Calibri" w:cs="Calibri"/>
                <w:szCs w:val="18"/>
              </w:rPr>
              <w:t xml:space="preserve"> z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dotępem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Pr="00036AF3">
              <w:rPr>
                <w:rFonts w:ascii="Calibri" w:eastAsia="Times New Roman" w:hAnsi="Calibri" w:cs="Calibri"/>
                <w:szCs w:val="18"/>
              </w:rPr>
              <w:t xml:space="preserve"> dla każdego uczestnika</w:t>
            </w:r>
            <w:r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prezentajca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multimedialna </w:t>
            </w:r>
          </w:p>
        </w:tc>
      </w:tr>
      <w:tr w:rsidR="0093437E" w:rsidRPr="003E14B1" w:rsidTr="006B2BB8">
        <w:trPr>
          <w:trHeight w:val="433"/>
        </w:trPr>
        <w:tc>
          <w:tcPr>
            <w:tcW w:w="711" w:type="pct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(15 min)</w:t>
            </w:r>
          </w:p>
        </w:tc>
        <w:tc>
          <w:tcPr>
            <w:tcW w:w="661" w:type="pct"/>
            <w:gridSpan w:val="2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93437E" w:rsidTr="00DB249F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7E" w:rsidRPr="007835BA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>Sesja 6</w:t>
            </w:r>
          </w:p>
          <w:p w:rsidR="0093437E" w:rsidRPr="007835BA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7835BA">
              <w:rPr>
                <w:rFonts w:ascii="Calibri" w:eastAsia="Times New Roman" w:hAnsi="Calibri" w:cs="Calibri"/>
                <w:b/>
                <w:szCs w:val="18"/>
              </w:rPr>
              <w:t>Temat: Wykorzystanie nowoczesnych technologii w procesie nauczania/uczenia się poprzez prawidłowe definiowanie i wyszukiwanie informacji</w:t>
            </w:r>
          </w:p>
          <w:p w:rsid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 xml:space="preserve">Czas : 10.45-12.5 </w:t>
            </w:r>
          </w:p>
          <w:p w:rsidR="0093437E" w:rsidRPr="007835BA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 xml:space="preserve">Czas trwania 1,5 h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7E" w:rsidRPr="007835BA" w:rsidRDefault="0093437E" w:rsidP="002A349E">
            <w:pPr>
              <w:spacing w:after="0" w:line="240" w:lineRule="auto"/>
              <w:rPr>
                <w:rFonts w:eastAsia="Symbol" w:cstheme="minorHAnsi"/>
                <w:lang w:eastAsia="pl-PL"/>
              </w:rPr>
            </w:pPr>
          </w:p>
          <w:p w:rsidR="0093437E" w:rsidRPr="007835BA" w:rsidRDefault="0093437E" w:rsidP="002A349E">
            <w:pPr>
              <w:spacing w:after="0" w:line="240" w:lineRule="auto"/>
              <w:rPr>
                <w:rFonts w:eastAsia="Symbol" w:cstheme="minorHAnsi"/>
                <w:lang w:eastAsia="pl-PL"/>
              </w:rPr>
            </w:pPr>
            <w:r w:rsidRPr="007835BA">
              <w:rPr>
                <w:rFonts w:eastAsia="Symbol" w:cstheme="minorHAnsi"/>
                <w:lang w:eastAsia="pl-PL"/>
              </w:rPr>
              <w:t xml:space="preserve">Przygotowanie do samodzielnego rozwiązywania problemów z wykorzystaniem TIK 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informacji w Internecie na podstawie zdefiniowanego problemu,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informacji w słownikach i encyklopediach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 xml:space="preserve">- wyszukiwanie oprogramowania do powtarzania i utrwalania wiedzy 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oprogramowania wspomagającego motywowanie do podejmowania twórczych działań,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oprogramowania do rozwijania zainteresowań,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 xml:space="preserve">-wyszukiwanie i definiowanie sposobów na gromadzenie i udostępnianie zasobów, integracja wiedzy 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-wyszukiwanie oprogramowania przeznaczonego do kodowania i programowania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oprogramowania przeznaczonego na urządzenia mobilne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wyszukiwania aplikacji i oprogramowania przeznaczonego na tablice mobilne,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 xml:space="preserve">-przeglądanie zasobów </w:t>
            </w:r>
            <w:proofErr w:type="spellStart"/>
            <w:r w:rsidRPr="007835BA"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 w:rsidRPr="007835BA">
              <w:rPr>
                <w:rFonts w:ascii="Calibri" w:eastAsia="Times New Roman" w:hAnsi="Calibri" w:cs="Calibri"/>
                <w:szCs w:val="18"/>
              </w:rPr>
              <w:t xml:space="preserve"> z ukierunkowaniem na proces nauczania/uczenia się np. platformy edukacyjne, blogi, portale edukacyjne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7E" w:rsidRPr="007835BA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spellStart"/>
            <w:r w:rsidRPr="00036AF3">
              <w:rPr>
                <w:rFonts w:ascii="Calibri" w:eastAsia="Times New Roman" w:hAnsi="Calibri" w:cs="Calibri"/>
                <w:szCs w:val="18"/>
              </w:rPr>
              <w:t>netografia</w:t>
            </w:r>
            <w:proofErr w:type="spellEnd"/>
            <w:r w:rsidRPr="00036AF3">
              <w:rPr>
                <w:rFonts w:ascii="Calibri" w:eastAsia="Times New Roman" w:hAnsi="Calibri" w:cs="Calibri"/>
                <w:szCs w:val="18"/>
              </w:rPr>
              <w:t>, komputer</w:t>
            </w:r>
            <w:r>
              <w:rPr>
                <w:rFonts w:ascii="Calibri" w:eastAsia="Times New Roman" w:hAnsi="Calibri" w:cs="Calibri"/>
                <w:szCs w:val="18"/>
              </w:rPr>
              <w:t xml:space="preserve"> z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dotępem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Pr="00036AF3">
              <w:rPr>
                <w:rFonts w:ascii="Calibri" w:eastAsia="Times New Roman" w:hAnsi="Calibri" w:cs="Calibri"/>
                <w:szCs w:val="18"/>
              </w:rPr>
              <w:t xml:space="preserve"> dla każdego uczestnika</w:t>
            </w:r>
            <w:r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prezentajca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multimedialna </w:t>
            </w:r>
          </w:p>
        </w:tc>
      </w:tr>
      <w:tr w:rsidR="0093437E" w:rsidRPr="003E14B1" w:rsidTr="006B2BB8">
        <w:tc>
          <w:tcPr>
            <w:tcW w:w="711" w:type="pct"/>
            <w:shd w:val="clear" w:color="auto" w:fill="D6E3BC" w:themeFill="accent3" w:themeFillTint="66"/>
          </w:tcPr>
          <w:p w:rsidR="0093437E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(15 min.)</w:t>
            </w:r>
          </w:p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93437E" w:rsidRPr="003E14B1" w:rsidTr="006B2BB8">
        <w:tc>
          <w:tcPr>
            <w:tcW w:w="711" w:type="pct"/>
            <w:shd w:val="clear" w:color="auto" w:fill="auto"/>
          </w:tcPr>
          <w:p w:rsidR="0093437E" w:rsidRPr="007835BA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>Sesja 7</w:t>
            </w:r>
          </w:p>
          <w:p w:rsidR="0093437E" w:rsidRPr="007835BA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7835BA">
              <w:rPr>
                <w:rFonts w:ascii="Calibri" w:eastAsia="Times New Roman" w:hAnsi="Calibri" w:cs="Calibri"/>
                <w:b/>
                <w:szCs w:val="18"/>
              </w:rPr>
              <w:t xml:space="preserve">Temat: Wykorzystanie nowoczesnych technologii w procesie nauczania/uczenia się poprzez prawidłowe </w:t>
            </w:r>
            <w:r w:rsidRPr="007835BA">
              <w:rPr>
                <w:rFonts w:ascii="Calibri" w:eastAsia="Times New Roman" w:hAnsi="Calibri" w:cs="Calibri"/>
                <w:b/>
                <w:szCs w:val="18"/>
              </w:rPr>
              <w:lastRenderedPageBreak/>
              <w:t>definiowanie i wyszukiwanie informacji</w:t>
            </w:r>
          </w:p>
          <w:p w:rsid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 xml:space="preserve">Czas : 12.30-14.00 </w:t>
            </w:r>
          </w:p>
          <w:p w:rsidR="0093437E" w:rsidRPr="007835BA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 xml:space="preserve">Czas trwania 1,5 h 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93437E" w:rsidRPr="007835BA" w:rsidRDefault="0093437E" w:rsidP="002A349E">
            <w:pPr>
              <w:spacing w:after="0" w:line="240" w:lineRule="auto"/>
              <w:rPr>
                <w:rFonts w:eastAsia="Symbol" w:cstheme="minorHAnsi"/>
                <w:lang w:eastAsia="pl-PL"/>
              </w:rPr>
            </w:pPr>
          </w:p>
          <w:p w:rsidR="0093437E" w:rsidRPr="007835BA" w:rsidRDefault="0093437E" w:rsidP="002A349E">
            <w:pPr>
              <w:spacing w:after="0" w:line="240" w:lineRule="auto"/>
              <w:rPr>
                <w:rFonts w:eastAsia="Symbol" w:cstheme="minorHAnsi"/>
                <w:lang w:eastAsia="pl-PL"/>
              </w:rPr>
            </w:pPr>
            <w:r w:rsidRPr="007835BA">
              <w:rPr>
                <w:rFonts w:eastAsia="Symbol" w:cstheme="minorHAnsi"/>
                <w:lang w:eastAsia="pl-PL"/>
              </w:rPr>
              <w:t xml:space="preserve">Przygotowanie do samodzielnego rozwiązywania problemów z wykorzystaniem TIK </w:t>
            </w:r>
          </w:p>
        </w:tc>
        <w:tc>
          <w:tcPr>
            <w:tcW w:w="2493" w:type="pct"/>
            <w:shd w:val="clear" w:color="auto" w:fill="auto"/>
          </w:tcPr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informacji w Internecie na podstawie zdefiniowanego problemu,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informacji w słownikach i encyklopediach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 xml:space="preserve">- wyszukiwanie oprogramowania do powtarzania i utrwalania wiedzy 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oprogramowania wspomagającego motywowanie do podejmowania twórczych działań,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oprogramowania do rozwijania zainteresowań,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 xml:space="preserve">-wyszukiwanie i definiowanie sposobów na gromadzenie i udostępnianie </w:t>
            </w:r>
            <w:r w:rsidRPr="007835BA">
              <w:rPr>
                <w:rFonts w:ascii="Calibri" w:eastAsia="Times New Roman" w:hAnsi="Calibri" w:cs="Calibri"/>
                <w:szCs w:val="18"/>
              </w:rPr>
              <w:lastRenderedPageBreak/>
              <w:t xml:space="preserve">zasobów, integracja wiedzy 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-wyszukiwanie oprogramowania przeznaczonego do kodowania i programowania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oprogramowania przeznaczonego na urządzenia mobilne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wyszukiwania aplikacji i oprogramowania przeznaczonego na tablice mobilne,</w:t>
            </w:r>
          </w:p>
          <w:p w:rsidR="0093437E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 xml:space="preserve">-przeglądanie zasobów </w:t>
            </w:r>
            <w:proofErr w:type="spellStart"/>
            <w:r w:rsidRPr="007835BA"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 w:rsidRPr="007835BA">
              <w:rPr>
                <w:rFonts w:ascii="Calibri" w:eastAsia="Times New Roman" w:hAnsi="Calibri" w:cs="Calibri"/>
                <w:szCs w:val="18"/>
              </w:rPr>
              <w:t xml:space="preserve"> z ukierunkowaniem na proces nauczania/uczenia się np. platformy edukacyjne, blogi, portale edukacyjne</w:t>
            </w:r>
          </w:p>
          <w:p w:rsidR="00BC3FCE" w:rsidRPr="007835BA" w:rsidRDefault="00BC3FC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-WebQuesty</w:t>
            </w:r>
            <w:bookmarkStart w:id="1" w:name="_GoBack"/>
            <w:bookmarkEnd w:id="1"/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93437E" w:rsidRPr="007835BA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spellStart"/>
            <w:r w:rsidRPr="00036AF3">
              <w:rPr>
                <w:rFonts w:ascii="Calibri" w:eastAsia="Times New Roman" w:hAnsi="Calibri" w:cs="Calibri"/>
                <w:szCs w:val="18"/>
              </w:rPr>
              <w:lastRenderedPageBreak/>
              <w:t>netografia</w:t>
            </w:r>
            <w:proofErr w:type="spellEnd"/>
            <w:r w:rsidRPr="00036AF3">
              <w:rPr>
                <w:rFonts w:ascii="Calibri" w:eastAsia="Times New Roman" w:hAnsi="Calibri" w:cs="Calibri"/>
                <w:szCs w:val="18"/>
              </w:rPr>
              <w:t>, komputer</w:t>
            </w:r>
            <w:r>
              <w:rPr>
                <w:rFonts w:ascii="Calibri" w:eastAsia="Times New Roman" w:hAnsi="Calibri" w:cs="Calibri"/>
                <w:szCs w:val="18"/>
              </w:rPr>
              <w:t xml:space="preserve"> z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dotępem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Pr="00036AF3">
              <w:rPr>
                <w:rFonts w:ascii="Calibri" w:eastAsia="Times New Roman" w:hAnsi="Calibri" w:cs="Calibri"/>
                <w:szCs w:val="18"/>
              </w:rPr>
              <w:t xml:space="preserve"> dla każdego uczestnika</w:t>
            </w:r>
            <w:r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prezentajca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multimedialna </w:t>
            </w:r>
          </w:p>
        </w:tc>
      </w:tr>
      <w:tr w:rsidR="0093437E" w:rsidRPr="003E14B1" w:rsidTr="006B2BB8">
        <w:tc>
          <w:tcPr>
            <w:tcW w:w="711" w:type="pct"/>
            <w:shd w:val="clear" w:color="auto" w:fill="D6E3BC" w:themeFill="accent3" w:themeFillTint="66"/>
          </w:tcPr>
          <w:p w:rsidR="0093437E" w:rsidRPr="003E14B1" w:rsidRDefault="0093437E" w:rsidP="006B2BB8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obiadowa                (</w:t>
            </w:r>
            <w:r>
              <w:rPr>
                <w:rFonts w:ascii="Calibri" w:eastAsia="Times New Roman" w:hAnsi="Calibri" w:cs="Calibri"/>
                <w:b/>
                <w:szCs w:val="18"/>
              </w:rPr>
              <w:t>60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min.)</w:t>
            </w:r>
          </w:p>
        </w:tc>
        <w:tc>
          <w:tcPr>
            <w:tcW w:w="661" w:type="pct"/>
            <w:gridSpan w:val="2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93437E" w:rsidRPr="003E14B1" w:rsidTr="006B2BB8">
        <w:tc>
          <w:tcPr>
            <w:tcW w:w="711" w:type="pct"/>
            <w:shd w:val="clear" w:color="auto" w:fill="auto"/>
          </w:tcPr>
          <w:p w:rsid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93437E" w:rsidRDefault="00366DA5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Sesja 8</w:t>
            </w:r>
          </w:p>
          <w:p w:rsid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Temat</w:t>
            </w:r>
            <w:r w:rsidRPr="00CD19C0">
              <w:rPr>
                <w:rFonts w:ascii="Calibri" w:eastAsia="Times New Roman" w:hAnsi="Calibri" w:cs="Calibri"/>
                <w:b/>
                <w:szCs w:val="18"/>
              </w:rPr>
              <w:t>: Współpraca i komunikacja z wykorzystaniem TIK</w:t>
            </w:r>
          </w:p>
          <w:p w:rsid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Godziny : </w:t>
            </w:r>
            <w:r w:rsidR="00366DA5">
              <w:rPr>
                <w:rFonts w:ascii="Calibri" w:eastAsia="Times New Roman" w:hAnsi="Calibri" w:cs="Calibri"/>
                <w:szCs w:val="18"/>
              </w:rPr>
              <w:t>15.00-16.30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Czas trwania 1,5 h 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Określa uwarunkowania efektywnej współpracy i komunikacji z wykorzystaniem nowych technologii;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 xml:space="preserve">Identyfikuje sytuacje edukacyjne zakładające współpracę i wymianę informacji z wykorzystaniem TIK 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auto"/>
          </w:tcPr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-zwrócenie uwagi na czynniki warunkujące efektywną współpracę i komunikację z wykorzystaniem nowych technologii:</w:t>
            </w:r>
          </w:p>
          <w:p w:rsidR="0093437E" w:rsidRPr="00DB249F" w:rsidRDefault="0093437E" w:rsidP="002A349E">
            <w:pPr>
              <w:numPr>
                <w:ilvl w:val="0"/>
                <w:numId w:val="22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wybór zadania;</w:t>
            </w:r>
          </w:p>
          <w:p w:rsidR="0093437E" w:rsidRPr="00DB249F" w:rsidRDefault="0093437E" w:rsidP="002A349E">
            <w:pPr>
              <w:numPr>
                <w:ilvl w:val="0"/>
                <w:numId w:val="22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dobór uczestników grup z uwzględnieniem ról grupowych;</w:t>
            </w:r>
          </w:p>
          <w:p w:rsidR="0093437E" w:rsidRPr="00DB249F" w:rsidRDefault="0093437E" w:rsidP="002A349E">
            <w:pPr>
              <w:numPr>
                <w:ilvl w:val="0"/>
                <w:numId w:val="22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wybór narzędzia do pracy grupowej;</w:t>
            </w:r>
          </w:p>
          <w:p w:rsidR="0093437E" w:rsidRPr="00DB249F" w:rsidRDefault="0093437E" w:rsidP="002A349E">
            <w:pPr>
              <w:numPr>
                <w:ilvl w:val="0"/>
                <w:numId w:val="22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zasady pracy;</w:t>
            </w:r>
          </w:p>
          <w:p w:rsidR="0093437E" w:rsidRPr="00DB249F" w:rsidRDefault="0093437E" w:rsidP="002A349E">
            <w:pPr>
              <w:numPr>
                <w:ilvl w:val="0"/>
                <w:numId w:val="22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ewaluacja pracy grupowej.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- komunikacja i współpraca uczniów z wykorzystaniem TIK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- korzyści wynikające ze stosowania nowoczesnych technologii we współpracy i komunikacji uczniów - przykłady sytuacji edukacyjnych sprzyjających wykorzystaniu TIK</w:t>
            </w:r>
          </w:p>
          <w:p w:rsidR="0093437E" w:rsidRPr="00DB249F" w:rsidRDefault="0093437E" w:rsidP="002A349E">
            <w:pPr>
              <w:numPr>
                <w:ilvl w:val="0"/>
                <w:numId w:val="23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realizacja projektów edukacyjnych, generowanie pomysłów, burza mózgów, rozwijanie kreatywności uczniów;</w:t>
            </w:r>
          </w:p>
          <w:p w:rsidR="0093437E" w:rsidRPr="00DB249F" w:rsidRDefault="0093437E" w:rsidP="002A349E">
            <w:pPr>
              <w:numPr>
                <w:ilvl w:val="0"/>
                <w:numId w:val="23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wykorzystanie narzędzi TIK wspomagających uczenie się we współpracy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 xml:space="preserve">- 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spellStart"/>
            <w:r w:rsidRPr="00036AF3">
              <w:rPr>
                <w:rFonts w:ascii="Calibri" w:eastAsia="Times New Roman" w:hAnsi="Calibri" w:cs="Calibri"/>
                <w:szCs w:val="18"/>
              </w:rPr>
              <w:t>netografia</w:t>
            </w:r>
            <w:proofErr w:type="spellEnd"/>
            <w:r w:rsidRPr="00036AF3">
              <w:rPr>
                <w:rFonts w:ascii="Calibri" w:eastAsia="Times New Roman" w:hAnsi="Calibri" w:cs="Calibri"/>
                <w:szCs w:val="18"/>
              </w:rPr>
              <w:t>, komputer</w:t>
            </w:r>
            <w:r>
              <w:rPr>
                <w:rFonts w:ascii="Calibri" w:eastAsia="Times New Roman" w:hAnsi="Calibri" w:cs="Calibri"/>
                <w:szCs w:val="18"/>
              </w:rPr>
              <w:t xml:space="preserve"> z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dotępem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Pr="00036AF3">
              <w:rPr>
                <w:rFonts w:ascii="Calibri" w:eastAsia="Times New Roman" w:hAnsi="Calibri" w:cs="Calibri"/>
                <w:szCs w:val="18"/>
              </w:rPr>
              <w:t xml:space="preserve"> dla każdego uczestnika</w:t>
            </w:r>
            <w:r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prezentajca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multimedialna</w:t>
            </w:r>
          </w:p>
        </w:tc>
      </w:tr>
      <w:tr w:rsidR="0093437E" w:rsidRPr="003E14B1" w:rsidTr="006B2BB8">
        <w:tc>
          <w:tcPr>
            <w:tcW w:w="711" w:type="pct"/>
            <w:shd w:val="clear" w:color="auto" w:fill="D6E3BC" w:themeFill="accent3" w:themeFillTint="66"/>
          </w:tcPr>
          <w:p w:rsidR="0093437E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 (15 min.)</w:t>
            </w:r>
          </w:p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93437E" w:rsidRPr="003E14B1" w:rsidTr="006B2BB8">
        <w:tc>
          <w:tcPr>
            <w:tcW w:w="711" w:type="pct"/>
            <w:shd w:val="clear" w:color="auto" w:fill="auto"/>
          </w:tcPr>
          <w:p w:rsidR="0093437E" w:rsidRPr="00DB249F" w:rsidRDefault="00366DA5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lastRenderedPageBreak/>
              <w:t>Sesja 9</w:t>
            </w:r>
            <w:r w:rsidR="0093437E" w:rsidRPr="00DB249F">
              <w:rPr>
                <w:rFonts w:ascii="Calibri" w:eastAsia="Times New Roman" w:hAnsi="Calibri" w:cs="Calibri"/>
                <w:b/>
                <w:szCs w:val="18"/>
              </w:rPr>
              <w:t xml:space="preserve"> 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DB249F">
              <w:rPr>
                <w:rFonts w:ascii="Calibri" w:eastAsia="Times New Roman" w:hAnsi="Calibri" w:cs="Calibri"/>
                <w:b/>
                <w:szCs w:val="18"/>
              </w:rPr>
              <w:t>Temat: Współpraca i komunikacja z wykorzystaniem TIK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DB249F">
              <w:rPr>
                <w:rFonts w:ascii="Calibri" w:eastAsia="Times New Roman" w:hAnsi="Calibri" w:cs="Calibri"/>
                <w:b/>
                <w:szCs w:val="18"/>
              </w:rPr>
              <w:t xml:space="preserve">Godziny : </w:t>
            </w:r>
            <w:r w:rsidR="00366DA5">
              <w:rPr>
                <w:rFonts w:ascii="Calibri" w:eastAsia="Times New Roman" w:hAnsi="Calibri" w:cs="Calibri"/>
                <w:b/>
                <w:szCs w:val="18"/>
              </w:rPr>
              <w:t>16.45-18.15</w:t>
            </w:r>
          </w:p>
          <w:p w:rsidR="0093437E" w:rsidRPr="003E14B1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  <w:u w:val="single"/>
              </w:rPr>
            </w:pPr>
            <w:r w:rsidRPr="00DB249F">
              <w:rPr>
                <w:rFonts w:ascii="Calibri" w:eastAsia="Times New Roman" w:hAnsi="Calibri" w:cs="Calibri"/>
                <w:b/>
                <w:szCs w:val="18"/>
              </w:rPr>
              <w:t>Czas trwania 1,5 h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93437E" w:rsidRPr="003E14B1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Wskazuje wybrane narzędzia TIK wspomagające komunikację i współpracę online uczniów i nauczycieli</w:t>
            </w:r>
          </w:p>
        </w:tc>
        <w:tc>
          <w:tcPr>
            <w:tcW w:w="2493" w:type="pct"/>
            <w:shd w:val="clear" w:color="auto" w:fill="auto"/>
          </w:tcPr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komunikacja i współpraca nauczycieli z wykorzystaniem TIK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•</w:t>
            </w:r>
            <w:r w:rsidRPr="00DB249F">
              <w:rPr>
                <w:rFonts w:ascii="Calibri" w:eastAsia="Times New Roman" w:hAnsi="Calibri" w:cs="Calibri"/>
                <w:szCs w:val="18"/>
              </w:rPr>
              <w:tab/>
              <w:t xml:space="preserve">współpraca online, np.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Pinterest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Scriblink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Padlet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Realtime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 Board,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ClassBadges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Join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 me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•</w:t>
            </w:r>
            <w:r w:rsidRPr="00DB249F">
              <w:rPr>
                <w:rFonts w:ascii="Calibri" w:eastAsia="Times New Roman" w:hAnsi="Calibri" w:cs="Calibri"/>
                <w:szCs w:val="18"/>
              </w:rPr>
              <w:tab/>
              <w:t xml:space="preserve">serwery i dyski wirtualne, np. Dysk Google,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Dropbox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OneDrive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iCloud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>;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•</w:t>
            </w:r>
            <w:r w:rsidRPr="00DB249F">
              <w:rPr>
                <w:rFonts w:ascii="Calibri" w:eastAsia="Times New Roman" w:hAnsi="Calibri" w:cs="Calibri"/>
                <w:szCs w:val="18"/>
              </w:rPr>
              <w:tab/>
              <w:t xml:space="preserve">blogi przedmiotowe, np.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Wordpress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Blogger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Jimdo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Wikispace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Classroom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>;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•</w:t>
            </w:r>
            <w:r w:rsidRPr="00DB249F">
              <w:rPr>
                <w:rFonts w:ascii="Calibri" w:eastAsia="Times New Roman" w:hAnsi="Calibri" w:cs="Calibri"/>
                <w:szCs w:val="18"/>
              </w:rPr>
              <w:tab/>
              <w:t xml:space="preserve">zamknięte grupy zadaniowe na portalach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społecznościowych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, np.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Facebook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 lub Google+;</w:t>
            </w:r>
          </w:p>
          <w:p w:rsidR="0093437E" w:rsidRPr="003E14B1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 xml:space="preserve">komunikatory tekstowe, głosowe i wideo, np.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Snapchat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WhatsApp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Skype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, Google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Hangouts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 lub Messenger FB.</w:t>
            </w:r>
          </w:p>
        </w:tc>
        <w:tc>
          <w:tcPr>
            <w:tcW w:w="1135" w:type="pct"/>
            <w:shd w:val="clear" w:color="auto" w:fill="auto"/>
          </w:tcPr>
          <w:p w:rsidR="0093437E" w:rsidRPr="003E14B1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spellStart"/>
            <w:r w:rsidRPr="00036AF3">
              <w:rPr>
                <w:rFonts w:ascii="Calibri" w:eastAsia="Times New Roman" w:hAnsi="Calibri" w:cs="Calibri"/>
                <w:szCs w:val="18"/>
              </w:rPr>
              <w:t>netografia</w:t>
            </w:r>
            <w:proofErr w:type="spellEnd"/>
            <w:r w:rsidRPr="00036AF3">
              <w:rPr>
                <w:rFonts w:ascii="Calibri" w:eastAsia="Times New Roman" w:hAnsi="Calibri" w:cs="Calibri"/>
                <w:szCs w:val="18"/>
              </w:rPr>
              <w:t>, komputer</w:t>
            </w:r>
            <w:r>
              <w:rPr>
                <w:rFonts w:ascii="Calibri" w:eastAsia="Times New Roman" w:hAnsi="Calibri" w:cs="Calibri"/>
                <w:szCs w:val="18"/>
              </w:rPr>
              <w:t xml:space="preserve"> z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dotępem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Pr="00036AF3">
              <w:rPr>
                <w:rFonts w:ascii="Calibri" w:eastAsia="Times New Roman" w:hAnsi="Calibri" w:cs="Calibri"/>
                <w:szCs w:val="18"/>
              </w:rPr>
              <w:t xml:space="preserve"> dla każdego uczestnika</w:t>
            </w:r>
            <w:r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prezentajca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multimedialna</w:t>
            </w:r>
          </w:p>
        </w:tc>
      </w:tr>
      <w:tr w:rsidR="0093437E" w:rsidRPr="003E14B1" w:rsidTr="006B2BB8">
        <w:tc>
          <w:tcPr>
            <w:tcW w:w="711" w:type="pct"/>
            <w:shd w:val="clear" w:color="auto" w:fill="C2D69B" w:themeFill="accent3" w:themeFillTint="99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C2D69B" w:themeFill="accent3" w:themeFillTint="99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C2D69B" w:themeFill="accent3" w:themeFillTint="99"/>
          </w:tcPr>
          <w:p w:rsidR="0093437E" w:rsidRPr="003E14B1" w:rsidRDefault="0093437E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E14B1">
              <w:rPr>
                <w:rFonts w:ascii="Calibri" w:eastAsia="Times New Roman" w:hAnsi="Calibri" w:cs="Calibri"/>
                <w:b/>
                <w:sz w:val="28"/>
                <w:szCs w:val="28"/>
              </w:rPr>
              <w:t>DZIEŃ 3</w:t>
            </w:r>
          </w:p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C2D69B" w:themeFill="accent3" w:themeFillTint="99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93437E" w:rsidRPr="003E14B1" w:rsidTr="006B2BB8">
        <w:tc>
          <w:tcPr>
            <w:tcW w:w="711" w:type="pct"/>
            <w:shd w:val="clear" w:color="auto" w:fill="auto"/>
          </w:tcPr>
          <w:p w:rsidR="0093437E" w:rsidRPr="00366DA5" w:rsidRDefault="00366DA5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66DA5">
              <w:rPr>
                <w:rFonts w:ascii="Calibri" w:eastAsia="Times New Roman" w:hAnsi="Calibri" w:cs="Calibri"/>
                <w:b/>
                <w:szCs w:val="18"/>
              </w:rPr>
              <w:t>Sesja 10</w:t>
            </w:r>
          </w:p>
          <w:p w:rsidR="0093437E" w:rsidRPr="00CD19C0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CD19C0">
              <w:rPr>
                <w:rFonts w:ascii="Calibri" w:eastAsia="Times New Roman" w:hAnsi="Calibri" w:cs="Calibri"/>
                <w:b/>
                <w:szCs w:val="18"/>
              </w:rPr>
              <w:t>Współpraca i komunikacja z wykorzystaniem TIK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 xml:space="preserve">Godziny </w:t>
            </w:r>
            <w:r w:rsidR="00366DA5">
              <w:rPr>
                <w:rFonts w:ascii="Calibri" w:eastAsia="Times New Roman" w:hAnsi="Calibri" w:cs="Calibri"/>
                <w:szCs w:val="18"/>
              </w:rPr>
              <w:t>8.30-10.00</w:t>
            </w:r>
          </w:p>
          <w:p w:rsidR="0093437E" w:rsidRPr="003E14B1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Czas trwania 1,5 h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93437E" w:rsidRPr="004E4EEA" w:rsidRDefault="0093437E" w:rsidP="002A349E">
            <w:pPr>
              <w:spacing w:after="0"/>
              <w:contextualSpacing/>
              <w:rPr>
                <w:rFonts w:ascii="Calibri" w:eastAsia="Calibri" w:hAnsi="Calibri" w:cs="Calibri"/>
              </w:rPr>
            </w:pPr>
            <w:r w:rsidRPr="00DB249F">
              <w:rPr>
                <w:rFonts w:ascii="Calibri" w:eastAsia="Calibri" w:hAnsi="Calibri" w:cs="Calibri"/>
              </w:rPr>
              <w:t>Stosuje wybrane narzędzia TIK do współpracy i komunikacji przy realizacji zadań jako osoba wspomagająca szkołę w procesie kształtowania kompetencji informatycznych uczniów</w:t>
            </w:r>
          </w:p>
        </w:tc>
        <w:tc>
          <w:tcPr>
            <w:tcW w:w="2493" w:type="pct"/>
            <w:shd w:val="clear" w:color="auto" w:fill="auto"/>
          </w:tcPr>
          <w:p w:rsid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- korzyści wynikające ze stosowania nowoczesnych technologii we współpracy i komunikacji uczniów - przykłady sytuacji edukacyjnych sprzyjających wykorzystaniu TIK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</w:t>
            </w:r>
            <w:r w:rsidRPr="00DB249F">
              <w:rPr>
                <w:rFonts w:ascii="Calibri" w:eastAsia="Times New Roman" w:hAnsi="Calibri" w:cs="Calibri"/>
                <w:szCs w:val="18"/>
              </w:rPr>
              <w:t xml:space="preserve">Warsztaty mające na celu przygotowanie nauczycieli do samodzielnego przygotowywania materiałów multimedialnych wspomagające przekazywanie i utrwalanie </w:t>
            </w:r>
            <w:r>
              <w:rPr>
                <w:rFonts w:ascii="Calibri" w:eastAsia="Times New Roman" w:hAnsi="Calibri" w:cs="Calibri"/>
                <w:szCs w:val="18"/>
              </w:rPr>
              <w:t xml:space="preserve">wiedzy uczniów 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Burza mózgów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Odwrócona klasa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Praca zespołowa</w:t>
            </w:r>
          </w:p>
          <w:p w:rsidR="0093437E" w:rsidRPr="003E14B1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Pokaz możliwości wybranego oprogramowania</w:t>
            </w:r>
          </w:p>
        </w:tc>
        <w:tc>
          <w:tcPr>
            <w:tcW w:w="1135" w:type="pct"/>
            <w:shd w:val="clear" w:color="auto" w:fill="auto"/>
          </w:tcPr>
          <w:p w:rsidR="0093437E" w:rsidRPr="003E14B1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netografia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, komputer z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dotępem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 do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  dla każdego uczestnika,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prezentajca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 multimedialna</w:t>
            </w:r>
          </w:p>
        </w:tc>
      </w:tr>
      <w:tr w:rsidR="0093437E" w:rsidRPr="003E14B1" w:rsidTr="006B2BB8">
        <w:tc>
          <w:tcPr>
            <w:tcW w:w="711" w:type="pct"/>
            <w:shd w:val="clear" w:color="auto" w:fill="D6E3BC" w:themeFill="accent3" w:themeFillTint="66"/>
          </w:tcPr>
          <w:p w:rsidR="0093437E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(15 min.)</w:t>
            </w:r>
          </w:p>
          <w:p w:rsidR="0093437E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93437E" w:rsidRPr="003E14B1" w:rsidTr="006B2BB8">
        <w:tc>
          <w:tcPr>
            <w:tcW w:w="711" w:type="pct"/>
            <w:shd w:val="clear" w:color="auto" w:fill="auto"/>
          </w:tcPr>
          <w:p w:rsidR="00366DA5" w:rsidRDefault="00366DA5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 xml:space="preserve">Sesja 11. </w:t>
            </w:r>
          </w:p>
          <w:p w:rsidR="0093437E" w:rsidRP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93437E">
              <w:rPr>
                <w:rFonts w:ascii="Calibri" w:eastAsia="Times New Roman" w:hAnsi="Calibri" w:cs="Calibri"/>
                <w:b/>
                <w:szCs w:val="18"/>
              </w:rPr>
              <w:t xml:space="preserve">Temat: Publikacja materiałów w mediach </w:t>
            </w:r>
            <w:proofErr w:type="spellStart"/>
            <w:r w:rsidRPr="0093437E">
              <w:rPr>
                <w:rFonts w:ascii="Calibri" w:eastAsia="Times New Roman" w:hAnsi="Calibri" w:cs="Calibri"/>
                <w:b/>
                <w:szCs w:val="18"/>
              </w:rPr>
              <w:lastRenderedPageBreak/>
              <w:t>społecznościowych</w:t>
            </w:r>
            <w:proofErr w:type="spellEnd"/>
            <w:r w:rsidRPr="0093437E">
              <w:rPr>
                <w:rFonts w:ascii="Calibri" w:eastAsia="Times New Roman" w:hAnsi="Calibri" w:cs="Calibri"/>
                <w:b/>
                <w:szCs w:val="18"/>
              </w:rPr>
              <w:t xml:space="preserve"> </w:t>
            </w:r>
          </w:p>
          <w:p w:rsidR="0093437E" w:rsidRP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93437E">
              <w:rPr>
                <w:rFonts w:ascii="Calibri" w:eastAsia="Times New Roman" w:hAnsi="Calibri" w:cs="Calibri"/>
                <w:b/>
                <w:szCs w:val="18"/>
              </w:rPr>
              <w:t xml:space="preserve">Godziny: </w:t>
            </w:r>
            <w:r w:rsidR="00366DA5">
              <w:rPr>
                <w:rFonts w:ascii="Calibri" w:eastAsia="Times New Roman" w:hAnsi="Calibri" w:cs="Calibri"/>
                <w:b/>
                <w:szCs w:val="18"/>
              </w:rPr>
              <w:t>10.15-11.45</w:t>
            </w:r>
          </w:p>
          <w:p w:rsidR="0093437E" w:rsidRP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93437E">
              <w:rPr>
                <w:rFonts w:ascii="Calibri" w:eastAsia="Times New Roman" w:hAnsi="Calibri" w:cs="Calibri"/>
                <w:b/>
                <w:szCs w:val="18"/>
              </w:rPr>
              <w:t xml:space="preserve">Czas trwania: </w:t>
            </w:r>
          </w:p>
          <w:p w:rsidR="0093437E" w:rsidRPr="003E14B1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auto"/>
          </w:tcPr>
          <w:p w:rsidR="0093437E" w:rsidRP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93437E">
              <w:rPr>
                <w:rFonts w:ascii="Calibri" w:eastAsia="Times New Roman" w:hAnsi="Calibri" w:cs="Calibri"/>
                <w:szCs w:val="18"/>
              </w:rPr>
              <w:lastRenderedPageBreak/>
              <w:t xml:space="preserve">Wykorzystanie komputerów do przechowywania, tworzenia, </w:t>
            </w:r>
            <w:r w:rsidRPr="0093437E">
              <w:rPr>
                <w:rFonts w:ascii="Calibri" w:eastAsia="Times New Roman" w:hAnsi="Calibri" w:cs="Calibri"/>
                <w:szCs w:val="18"/>
              </w:rPr>
              <w:lastRenderedPageBreak/>
              <w:t xml:space="preserve">prezentowania i wymiany informacji oraz do porozumiewania się i uczestnictwa w sieciach współpracy za pośrednictwem </w:t>
            </w:r>
            <w:proofErr w:type="spellStart"/>
            <w:r w:rsidRPr="0093437E"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</w:p>
          <w:p w:rsidR="0093437E" w:rsidRP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93437E">
              <w:rPr>
                <w:rFonts w:ascii="Calibri" w:eastAsia="Times New Roman" w:hAnsi="Calibri" w:cs="Calibri"/>
                <w:szCs w:val="18"/>
              </w:rPr>
              <w:t>zwrócenie uwagi na  prawdziwość i rzetelność informacji w sieci</w:t>
            </w:r>
          </w:p>
          <w:p w:rsidR="0093437E" w:rsidRPr="003E14B1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auto"/>
          </w:tcPr>
          <w:p w:rsidR="0093437E" w:rsidRP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93437E">
              <w:rPr>
                <w:rFonts w:ascii="Calibri" w:eastAsia="Times New Roman" w:hAnsi="Calibri" w:cs="Calibri"/>
                <w:szCs w:val="18"/>
              </w:rPr>
              <w:lastRenderedPageBreak/>
              <w:t>Warsztaty mające na celu publikacje wytworzonych materiałów w sieci.</w:t>
            </w:r>
          </w:p>
          <w:p w:rsidR="0093437E" w:rsidRP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93437E">
              <w:rPr>
                <w:rFonts w:ascii="Calibri" w:eastAsia="Times New Roman" w:hAnsi="Calibri" w:cs="Calibri"/>
                <w:szCs w:val="18"/>
              </w:rPr>
              <w:t xml:space="preserve">Analiza dostępnego oprogramowania </w:t>
            </w:r>
          </w:p>
          <w:p w:rsidR="0093437E" w:rsidRP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93437E">
              <w:rPr>
                <w:rFonts w:ascii="Calibri" w:eastAsia="Times New Roman" w:hAnsi="Calibri" w:cs="Calibri"/>
                <w:szCs w:val="18"/>
              </w:rPr>
              <w:t>Dyskusja na sposobem i etycznym aspektem wykorzystywania dostępnych informacji</w:t>
            </w:r>
          </w:p>
          <w:p w:rsid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93437E">
              <w:rPr>
                <w:rFonts w:ascii="Calibri" w:eastAsia="Times New Roman" w:hAnsi="Calibri" w:cs="Calibri"/>
                <w:szCs w:val="18"/>
              </w:rPr>
              <w:lastRenderedPageBreak/>
              <w:t>Zbieranie informacji na przykładzie ankiety elektronicznej</w:t>
            </w:r>
          </w:p>
          <w:p w:rsidR="00366DA5" w:rsidRPr="00E225B0" w:rsidRDefault="00366DA5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Ewaluacja – podsumowanie zjazdu. Stworzenie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netografii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przydatnej uczestnikom </w:t>
            </w:r>
          </w:p>
        </w:tc>
        <w:tc>
          <w:tcPr>
            <w:tcW w:w="1135" w:type="pct"/>
            <w:shd w:val="clear" w:color="auto" w:fill="auto"/>
          </w:tcPr>
          <w:p w:rsidR="0093437E" w:rsidRPr="003E14B1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spellStart"/>
            <w:r w:rsidRPr="0093437E">
              <w:rPr>
                <w:rFonts w:ascii="Calibri" w:eastAsia="Times New Roman" w:hAnsi="Calibri" w:cs="Calibri"/>
                <w:szCs w:val="18"/>
              </w:rPr>
              <w:lastRenderedPageBreak/>
              <w:t>netografia</w:t>
            </w:r>
            <w:proofErr w:type="spellEnd"/>
            <w:r w:rsidRPr="0093437E">
              <w:rPr>
                <w:rFonts w:ascii="Calibri" w:eastAsia="Times New Roman" w:hAnsi="Calibri" w:cs="Calibri"/>
                <w:szCs w:val="18"/>
              </w:rPr>
              <w:t xml:space="preserve">, komputer z </w:t>
            </w:r>
            <w:proofErr w:type="spellStart"/>
            <w:r w:rsidRPr="0093437E">
              <w:rPr>
                <w:rFonts w:ascii="Calibri" w:eastAsia="Times New Roman" w:hAnsi="Calibri" w:cs="Calibri"/>
                <w:szCs w:val="18"/>
              </w:rPr>
              <w:t>dotępem</w:t>
            </w:r>
            <w:proofErr w:type="spellEnd"/>
            <w:r w:rsidRPr="0093437E">
              <w:rPr>
                <w:rFonts w:ascii="Calibri" w:eastAsia="Times New Roman" w:hAnsi="Calibri" w:cs="Calibri"/>
                <w:szCs w:val="18"/>
              </w:rPr>
              <w:t xml:space="preserve"> do </w:t>
            </w:r>
            <w:proofErr w:type="spellStart"/>
            <w:r w:rsidRPr="0093437E"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 w:rsidRPr="0093437E">
              <w:rPr>
                <w:rFonts w:ascii="Calibri" w:eastAsia="Times New Roman" w:hAnsi="Calibri" w:cs="Calibri"/>
                <w:szCs w:val="18"/>
              </w:rPr>
              <w:t xml:space="preserve">  dla każdego uczestnika, </w:t>
            </w:r>
            <w:proofErr w:type="spellStart"/>
            <w:r w:rsidRPr="0093437E">
              <w:rPr>
                <w:rFonts w:ascii="Calibri" w:eastAsia="Times New Roman" w:hAnsi="Calibri" w:cs="Calibri"/>
                <w:szCs w:val="18"/>
              </w:rPr>
              <w:t>prezentajca</w:t>
            </w:r>
            <w:proofErr w:type="spellEnd"/>
            <w:r w:rsidRPr="0093437E">
              <w:rPr>
                <w:rFonts w:ascii="Calibri" w:eastAsia="Times New Roman" w:hAnsi="Calibri" w:cs="Calibri"/>
                <w:szCs w:val="18"/>
              </w:rPr>
              <w:t xml:space="preserve"> multimedialna</w:t>
            </w:r>
          </w:p>
        </w:tc>
      </w:tr>
      <w:tr w:rsidR="0093437E" w:rsidRPr="003E14B1" w:rsidTr="006B2BB8">
        <w:tc>
          <w:tcPr>
            <w:tcW w:w="711" w:type="pct"/>
            <w:shd w:val="clear" w:color="auto" w:fill="D6E3BC" w:themeFill="accent3" w:themeFillTint="66"/>
          </w:tcPr>
          <w:p w:rsidR="0093437E" w:rsidRDefault="0093437E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lastRenderedPageBreak/>
              <w:t xml:space="preserve">Przerwa  obiadowa </w:t>
            </w:r>
          </w:p>
          <w:p w:rsidR="0093437E" w:rsidRDefault="0093437E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  <w:p w:rsidR="0093437E" w:rsidRPr="009979EC" w:rsidRDefault="0093437E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D6E3BC" w:themeFill="accent3" w:themeFillTint="66"/>
          </w:tcPr>
          <w:p w:rsidR="0093437E" w:rsidRPr="009979EC" w:rsidRDefault="0093437E" w:rsidP="00EC3B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8"/>
              </w:rPr>
            </w:pPr>
          </w:p>
        </w:tc>
        <w:tc>
          <w:tcPr>
            <w:tcW w:w="2493" w:type="pct"/>
            <w:shd w:val="clear" w:color="auto" w:fill="D6E3BC" w:themeFill="accent3" w:themeFillTint="66"/>
          </w:tcPr>
          <w:p w:rsidR="0093437E" w:rsidRPr="000A6135" w:rsidRDefault="0093437E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D6E3BC" w:themeFill="accent3" w:themeFillTint="66"/>
          </w:tcPr>
          <w:p w:rsidR="0093437E" w:rsidRPr="003E14B1" w:rsidRDefault="0093437E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</w:tbl>
    <w:p w:rsidR="003E14B1" w:rsidRPr="003E14B1" w:rsidRDefault="003E14B1" w:rsidP="003E14B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6427A" w:rsidRDefault="0046427A" w:rsidP="0046427A"/>
    <w:p w:rsidR="0046427A" w:rsidRDefault="0046427A" w:rsidP="0046427A"/>
    <w:p w:rsidR="0046427A" w:rsidRDefault="0046427A" w:rsidP="0046427A"/>
    <w:p w:rsidR="0046427A" w:rsidRDefault="0046427A" w:rsidP="0046427A"/>
    <w:p w:rsidR="0046427A" w:rsidRDefault="0046427A" w:rsidP="0046427A"/>
    <w:p w:rsidR="0046427A" w:rsidRDefault="0046427A" w:rsidP="0046427A"/>
    <w:p w:rsidR="0046427A" w:rsidRDefault="0046427A" w:rsidP="0046427A"/>
    <w:p w:rsidR="0046427A" w:rsidRDefault="0046427A" w:rsidP="0046427A"/>
    <w:p w:rsidR="0046427A" w:rsidRDefault="0046427A" w:rsidP="0046427A"/>
    <w:p w:rsidR="0046427A" w:rsidRDefault="0046427A" w:rsidP="0046427A"/>
    <w:p w:rsidR="0046427A" w:rsidRDefault="00BF430D" w:rsidP="0046427A">
      <w:r>
        <w:t xml:space="preserve"> </w:t>
      </w:r>
      <w:r w:rsidR="0046427A">
        <w:t>W opracowaniu niniejszego scenariusza wykorzystano dostępną literaturę przedmiotu, w tym materiały udostępnione przez ORE, wypracowane w projekcie pilotażowym POWER:</w:t>
      </w:r>
    </w:p>
    <w:p w:rsidR="0046427A" w:rsidRDefault="0046427A" w:rsidP="0046427A">
      <w:r>
        <w:t>Ramowy program szkolenia w zakresie wspomagania szkół  w kształtowaniu kompetencji TIK dostęp dn. 19.06.2017].</w:t>
      </w:r>
    </w:p>
    <w:p w:rsidR="0046427A" w:rsidRDefault="0046427A" w:rsidP="0046427A">
      <w:r>
        <w:t>•</w:t>
      </w:r>
      <w:r>
        <w:tab/>
      </w:r>
      <w:proofErr w:type="spellStart"/>
      <w:r>
        <w:t>Bennewicz</w:t>
      </w:r>
      <w:proofErr w:type="spellEnd"/>
      <w:r>
        <w:t xml:space="preserve"> M., </w:t>
      </w:r>
      <w:proofErr w:type="spellStart"/>
      <w:r>
        <w:t>Coaching</w:t>
      </w:r>
      <w:proofErr w:type="spellEnd"/>
      <w:r>
        <w:t xml:space="preserve"> i </w:t>
      </w:r>
      <w:proofErr w:type="spellStart"/>
      <w:r>
        <w:t>mentoring</w:t>
      </w:r>
      <w:proofErr w:type="spellEnd"/>
      <w:r>
        <w:t xml:space="preserve"> w praktyce, G+J Gruner + </w:t>
      </w:r>
      <w:proofErr w:type="spellStart"/>
      <w:r>
        <w:t>Jahr</w:t>
      </w:r>
      <w:proofErr w:type="spellEnd"/>
      <w:r>
        <w:t xml:space="preserve"> Polska, Warszawa 2011.</w:t>
      </w:r>
    </w:p>
    <w:p w:rsidR="0046427A" w:rsidRDefault="0046427A" w:rsidP="0046427A">
      <w:r>
        <w:t>•</w:t>
      </w:r>
      <w:r>
        <w:tab/>
        <w:t>Bridges W., Zarządzanie zmianami. Jak maksymalnie skorzystać na procesach przejściowych, Wydawnictwo Uniwersytetu</w:t>
      </w:r>
    </w:p>
    <w:p w:rsidR="0046427A" w:rsidRDefault="0046427A" w:rsidP="0046427A">
      <w:r>
        <w:t>Jagiellońskiego, Kraków 2008.</w:t>
      </w:r>
    </w:p>
    <w:p w:rsidR="0046427A" w:rsidRDefault="0046427A" w:rsidP="0046427A">
      <w:r>
        <w:t>•</w:t>
      </w:r>
      <w:r>
        <w:tab/>
      </w:r>
      <w:proofErr w:type="spellStart"/>
      <w:r>
        <w:t>Clutterbuck</w:t>
      </w:r>
      <w:proofErr w:type="spellEnd"/>
      <w:r>
        <w:t xml:space="preserve"> D., </w:t>
      </w:r>
      <w:proofErr w:type="spellStart"/>
      <w:r>
        <w:t>Coaching</w:t>
      </w:r>
      <w:proofErr w:type="spellEnd"/>
      <w:r>
        <w:t xml:space="preserve"> zespołowy, Dom Wydawniczy </w:t>
      </w:r>
      <w:proofErr w:type="spellStart"/>
      <w:r>
        <w:t>Rebis</w:t>
      </w:r>
      <w:proofErr w:type="spellEnd"/>
      <w:r>
        <w:t>, Poznań 2009.</w:t>
      </w:r>
    </w:p>
    <w:p w:rsidR="0046427A" w:rsidRDefault="0046427A" w:rsidP="0046427A">
      <w:r>
        <w:t>•</w:t>
      </w:r>
      <w:r>
        <w:tab/>
      </w:r>
      <w:proofErr w:type="spellStart"/>
      <w:r>
        <w:t>Kordziński.J</w:t>
      </w:r>
      <w:proofErr w:type="spellEnd"/>
      <w:r>
        <w:t xml:space="preserve">., Nauczyciel, trener, </w:t>
      </w:r>
      <w:proofErr w:type="spellStart"/>
      <w:r>
        <w:t>coach</w:t>
      </w:r>
      <w:proofErr w:type="spellEnd"/>
      <w:r>
        <w:t xml:space="preserve">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>, Warszawa 2013.</w:t>
      </w:r>
    </w:p>
    <w:p w:rsidR="0046427A" w:rsidRDefault="0046427A" w:rsidP="0046427A">
      <w:r>
        <w:t>•</w:t>
      </w:r>
      <w:r>
        <w:tab/>
      </w:r>
      <w:proofErr w:type="spellStart"/>
      <w:r>
        <w:t>Kotter</w:t>
      </w:r>
      <w:proofErr w:type="spellEnd"/>
      <w:r>
        <w:t xml:space="preserve"> J., Gdy góra lodowa topnieje, Wydawnictwo Helion, Warszawa 2008.</w:t>
      </w:r>
    </w:p>
    <w:p w:rsidR="00BF430D" w:rsidRDefault="0046427A" w:rsidP="0046427A">
      <w:r>
        <w:t>•</w:t>
      </w:r>
      <w:r>
        <w:tab/>
        <w:t>Hajdukiewicz M. (red.), Jak wspomagać pracę szkoły? Poradnik dla pracowników instytucji systemu wspomagania, z. 1. Założenia nowego systemu doskonalenia nauczycieli, Ośrodek Rozwoju Edukacji, Warszawa 2015 [online, dostęp dn. 16.05.2017].</w:t>
      </w:r>
    </w:p>
    <w:sectPr w:rsidR="00BF430D" w:rsidSect="003E14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5"/>
    <w:multiLevelType w:val="multilevel"/>
    <w:tmpl w:val="00000045"/>
    <w:name w:val="WW8Num7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4"/>
      </w:rPr>
    </w:lvl>
    <w:lvl w:ilvl="1">
      <w:start w:val="1"/>
      <w:numFmt w:val="lowerRoman"/>
      <w:lvlText w:val="%2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46"/>
    <w:multiLevelType w:val="singleLevel"/>
    <w:tmpl w:val="00000046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4"/>
      </w:rPr>
    </w:lvl>
  </w:abstractNum>
  <w:abstractNum w:abstractNumId="2">
    <w:nsid w:val="05BF25D6"/>
    <w:multiLevelType w:val="hybridMultilevel"/>
    <w:tmpl w:val="DA847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C56D6"/>
    <w:multiLevelType w:val="hybridMultilevel"/>
    <w:tmpl w:val="1616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8608D"/>
    <w:multiLevelType w:val="hybridMultilevel"/>
    <w:tmpl w:val="2FE6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6B62"/>
    <w:multiLevelType w:val="hybridMultilevel"/>
    <w:tmpl w:val="1E003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64DA"/>
    <w:multiLevelType w:val="hybridMultilevel"/>
    <w:tmpl w:val="A1B07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83D18"/>
    <w:multiLevelType w:val="hybridMultilevel"/>
    <w:tmpl w:val="39B2D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F3262"/>
    <w:multiLevelType w:val="hybridMultilevel"/>
    <w:tmpl w:val="1B10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2573"/>
    <w:multiLevelType w:val="hybridMultilevel"/>
    <w:tmpl w:val="C038C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2AF"/>
    <w:multiLevelType w:val="hybridMultilevel"/>
    <w:tmpl w:val="AC82A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547EA"/>
    <w:multiLevelType w:val="hybridMultilevel"/>
    <w:tmpl w:val="49BE6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27E55"/>
    <w:multiLevelType w:val="hybridMultilevel"/>
    <w:tmpl w:val="4F028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51014"/>
    <w:multiLevelType w:val="hybridMultilevel"/>
    <w:tmpl w:val="F8E6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B73AC"/>
    <w:multiLevelType w:val="hybridMultilevel"/>
    <w:tmpl w:val="A3905638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64845CDC"/>
    <w:multiLevelType w:val="hybridMultilevel"/>
    <w:tmpl w:val="3FD67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3704D"/>
    <w:multiLevelType w:val="hybridMultilevel"/>
    <w:tmpl w:val="BC10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27771"/>
    <w:multiLevelType w:val="hybridMultilevel"/>
    <w:tmpl w:val="EF5A1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546E4"/>
    <w:multiLevelType w:val="hybridMultilevel"/>
    <w:tmpl w:val="E336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02EFD"/>
    <w:multiLevelType w:val="hybridMultilevel"/>
    <w:tmpl w:val="A58EDF7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4B64545"/>
    <w:multiLevelType w:val="hybridMultilevel"/>
    <w:tmpl w:val="402A06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B4A96"/>
    <w:multiLevelType w:val="hybridMultilevel"/>
    <w:tmpl w:val="E6B42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D795A"/>
    <w:multiLevelType w:val="hybridMultilevel"/>
    <w:tmpl w:val="8E700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21F14"/>
    <w:multiLevelType w:val="hybridMultilevel"/>
    <w:tmpl w:val="9802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12"/>
  </w:num>
  <w:num w:numId="5">
    <w:abstractNumId w:val="6"/>
  </w:num>
  <w:num w:numId="6">
    <w:abstractNumId w:val="3"/>
  </w:num>
  <w:num w:numId="7">
    <w:abstractNumId w:val="7"/>
  </w:num>
  <w:num w:numId="8">
    <w:abstractNumId w:val="18"/>
  </w:num>
  <w:num w:numId="9">
    <w:abstractNumId w:val="17"/>
  </w:num>
  <w:num w:numId="10">
    <w:abstractNumId w:val="5"/>
  </w:num>
  <w:num w:numId="11">
    <w:abstractNumId w:val="13"/>
  </w:num>
  <w:num w:numId="12">
    <w:abstractNumId w:val="23"/>
  </w:num>
  <w:num w:numId="13">
    <w:abstractNumId w:val="2"/>
  </w:num>
  <w:num w:numId="14">
    <w:abstractNumId w:val="11"/>
  </w:num>
  <w:num w:numId="15">
    <w:abstractNumId w:val="4"/>
  </w:num>
  <w:num w:numId="16">
    <w:abstractNumId w:val="20"/>
  </w:num>
  <w:num w:numId="17">
    <w:abstractNumId w:val="21"/>
  </w:num>
  <w:num w:numId="18">
    <w:abstractNumId w:val="15"/>
  </w:num>
  <w:num w:numId="19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</w:num>
  <w:num w:numId="21">
    <w:abstractNumId w:val="14"/>
  </w:num>
  <w:num w:numId="22">
    <w:abstractNumId w:val="2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B1"/>
    <w:rsid w:val="0001198D"/>
    <w:rsid w:val="00036AF3"/>
    <w:rsid w:val="00036CD2"/>
    <w:rsid w:val="000A6135"/>
    <w:rsid w:val="000E6E79"/>
    <w:rsid w:val="00224FF2"/>
    <w:rsid w:val="00256684"/>
    <w:rsid w:val="00261CB3"/>
    <w:rsid w:val="00263C50"/>
    <w:rsid w:val="00301FD7"/>
    <w:rsid w:val="00346C59"/>
    <w:rsid w:val="00366DA5"/>
    <w:rsid w:val="003E14B1"/>
    <w:rsid w:val="003F47F6"/>
    <w:rsid w:val="00427856"/>
    <w:rsid w:val="0046427A"/>
    <w:rsid w:val="00466524"/>
    <w:rsid w:val="004E04A2"/>
    <w:rsid w:val="004E4EEA"/>
    <w:rsid w:val="00600408"/>
    <w:rsid w:val="00663F55"/>
    <w:rsid w:val="006B2BB8"/>
    <w:rsid w:val="006E6B5E"/>
    <w:rsid w:val="007835BA"/>
    <w:rsid w:val="007846C1"/>
    <w:rsid w:val="0080431E"/>
    <w:rsid w:val="00855D92"/>
    <w:rsid w:val="00870E53"/>
    <w:rsid w:val="008A1C95"/>
    <w:rsid w:val="008D28DF"/>
    <w:rsid w:val="008F70BF"/>
    <w:rsid w:val="0090788C"/>
    <w:rsid w:val="0093437E"/>
    <w:rsid w:val="009979EC"/>
    <w:rsid w:val="009B5421"/>
    <w:rsid w:val="00A124AE"/>
    <w:rsid w:val="00A44910"/>
    <w:rsid w:val="00A77BEE"/>
    <w:rsid w:val="00A9703C"/>
    <w:rsid w:val="00B043F3"/>
    <w:rsid w:val="00B12644"/>
    <w:rsid w:val="00BC3FCE"/>
    <w:rsid w:val="00BF430D"/>
    <w:rsid w:val="00BF7D51"/>
    <w:rsid w:val="00C04EFE"/>
    <w:rsid w:val="00C43822"/>
    <w:rsid w:val="00C52502"/>
    <w:rsid w:val="00C62807"/>
    <w:rsid w:val="00C6455A"/>
    <w:rsid w:val="00C80859"/>
    <w:rsid w:val="00C94F2E"/>
    <w:rsid w:val="00CD19C0"/>
    <w:rsid w:val="00D10A39"/>
    <w:rsid w:val="00D534A7"/>
    <w:rsid w:val="00D54253"/>
    <w:rsid w:val="00D612E0"/>
    <w:rsid w:val="00DB249F"/>
    <w:rsid w:val="00DD0BE4"/>
    <w:rsid w:val="00DE1C47"/>
    <w:rsid w:val="00E225B0"/>
    <w:rsid w:val="00E22D39"/>
    <w:rsid w:val="00E76F94"/>
    <w:rsid w:val="00EC2CBD"/>
    <w:rsid w:val="00F30541"/>
    <w:rsid w:val="00F37D0C"/>
    <w:rsid w:val="00F9149C"/>
    <w:rsid w:val="00FC15BD"/>
    <w:rsid w:val="00FD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43F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970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43F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97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C6A0-B715-41BB-8C0F-8A313BBE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10</Pages>
  <Words>2244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Maria</cp:lastModifiedBy>
  <cp:revision>18</cp:revision>
  <dcterms:created xsi:type="dcterms:W3CDTF">2017-09-30T12:37:00Z</dcterms:created>
  <dcterms:modified xsi:type="dcterms:W3CDTF">2017-10-08T09:49:00Z</dcterms:modified>
</cp:coreProperties>
</file>